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Pr="005D3AEE" w:rsidRDefault="005D3AEE" w:rsidP="005D3AEE">
      <w:pPr>
        <w:tabs>
          <w:tab w:val="left" w:pos="1545"/>
        </w:tabs>
        <w:spacing w:after="0" w:line="240" w:lineRule="auto"/>
        <w:jc w:val="center"/>
        <w:rPr>
          <w:rFonts w:ascii="Times New Roman" w:hAnsi="Times New Roman" w:cs="Times New Roman"/>
          <w:sz w:val="36"/>
          <w:szCs w:val="36"/>
        </w:rPr>
      </w:pPr>
      <w:r w:rsidRPr="005D3AEE">
        <w:rPr>
          <w:rFonts w:ascii="Times New Roman" w:hAnsi="Times New Roman" w:cs="Times New Roman"/>
          <w:sz w:val="36"/>
          <w:szCs w:val="36"/>
        </w:rPr>
        <w:t xml:space="preserve">Обобщение опыта работы по теме: </w:t>
      </w:r>
    </w:p>
    <w:p w:rsidR="005D3AEE" w:rsidRPr="005D3AEE" w:rsidRDefault="005D3AEE" w:rsidP="005D3AEE">
      <w:pPr>
        <w:tabs>
          <w:tab w:val="left" w:pos="1545"/>
        </w:tabs>
        <w:spacing w:after="0" w:line="240" w:lineRule="auto"/>
        <w:jc w:val="center"/>
        <w:rPr>
          <w:rFonts w:ascii="Times New Roman" w:hAnsi="Times New Roman" w:cs="Times New Roman"/>
          <w:b/>
          <w:sz w:val="52"/>
          <w:szCs w:val="52"/>
        </w:rPr>
      </w:pPr>
      <w:r w:rsidRPr="005D3AEE">
        <w:rPr>
          <w:rFonts w:ascii="Times New Roman" w:hAnsi="Times New Roman" w:cs="Times New Roman"/>
          <w:b/>
          <w:sz w:val="52"/>
          <w:szCs w:val="52"/>
        </w:rPr>
        <w:t>«Активизация познавательной деятельности и самостоятельности учеников, путем создан</w:t>
      </w:r>
      <w:r>
        <w:rPr>
          <w:rFonts w:ascii="Times New Roman" w:hAnsi="Times New Roman" w:cs="Times New Roman"/>
          <w:b/>
          <w:sz w:val="52"/>
          <w:szCs w:val="52"/>
        </w:rPr>
        <w:t>и</w:t>
      </w:r>
      <w:r w:rsidRPr="005D3AEE">
        <w:rPr>
          <w:rFonts w:ascii="Times New Roman" w:hAnsi="Times New Roman" w:cs="Times New Roman"/>
          <w:b/>
          <w:sz w:val="52"/>
          <w:szCs w:val="52"/>
        </w:rPr>
        <w:t>я проблемных ситуаций»</w:t>
      </w:r>
    </w:p>
    <w:p w:rsidR="005D3AEE" w:rsidRPr="005D3AEE" w:rsidRDefault="005D3AEE" w:rsidP="005D3AEE">
      <w:pPr>
        <w:tabs>
          <w:tab w:val="left" w:pos="1545"/>
        </w:tabs>
        <w:spacing w:after="0" w:line="240" w:lineRule="auto"/>
        <w:jc w:val="center"/>
        <w:rPr>
          <w:rFonts w:ascii="Times New Roman" w:hAnsi="Times New Roman" w:cs="Times New Roman"/>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193A48" w:rsidP="00193A48">
      <w:pPr>
        <w:tabs>
          <w:tab w:val="left" w:pos="154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44589">
        <w:rPr>
          <w:rFonts w:ascii="Times New Roman" w:hAnsi="Times New Roman" w:cs="Times New Roman"/>
          <w:sz w:val="28"/>
          <w:szCs w:val="28"/>
        </w:rPr>
        <w:t xml:space="preserve">                               </w:t>
      </w:r>
      <w:r>
        <w:rPr>
          <w:rFonts w:ascii="Times New Roman" w:hAnsi="Times New Roman" w:cs="Times New Roman"/>
          <w:sz w:val="28"/>
          <w:szCs w:val="28"/>
        </w:rPr>
        <w:t>Выполнила:</w:t>
      </w:r>
    </w:p>
    <w:p w:rsidR="00193A48" w:rsidRDefault="00193A48" w:rsidP="00193A48">
      <w:pPr>
        <w:tabs>
          <w:tab w:val="left" w:pos="154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44589">
        <w:rPr>
          <w:rFonts w:ascii="Times New Roman" w:hAnsi="Times New Roman" w:cs="Times New Roman"/>
          <w:sz w:val="28"/>
          <w:szCs w:val="28"/>
        </w:rPr>
        <w:t xml:space="preserve">                           </w:t>
      </w:r>
      <w:r>
        <w:rPr>
          <w:rFonts w:ascii="Times New Roman" w:hAnsi="Times New Roman" w:cs="Times New Roman"/>
          <w:sz w:val="28"/>
          <w:szCs w:val="28"/>
        </w:rPr>
        <w:t>учитель математики</w:t>
      </w:r>
    </w:p>
    <w:p w:rsidR="00193A48" w:rsidRDefault="00D44589" w:rsidP="00D44589">
      <w:pPr>
        <w:tabs>
          <w:tab w:val="left" w:pos="154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193A48">
        <w:rPr>
          <w:rFonts w:ascii="Times New Roman" w:hAnsi="Times New Roman" w:cs="Times New Roman"/>
          <w:sz w:val="28"/>
          <w:szCs w:val="28"/>
        </w:rPr>
        <w:t>МКОУ СОШ №16 г. Бирюсинска</w:t>
      </w:r>
    </w:p>
    <w:p w:rsidR="00193A48" w:rsidRPr="00193A48" w:rsidRDefault="00193A48" w:rsidP="00193A48">
      <w:pPr>
        <w:tabs>
          <w:tab w:val="left" w:pos="1545"/>
        </w:tabs>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rPr>
        <w:t xml:space="preserve">                                       </w:t>
      </w:r>
      <w:r w:rsidR="00D44589">
        <w:rPr>
          <w:rFonts w:ascii="Times New Roman" w:hAnsi="Times New Roman" w:cs="Times New Roman"/>
          <w:sz w:val="28"/>
          <w:szCs w:val="28"/>
        </w:rPr>
        <w:t xml:space="preserve">                              </w:t>
      </w:r>
      <w:proofErr w:type="spellStart"/>
      <w:r>
        <w:rPr>
          <w:rFonts w:ascii="Times New Roman" w:hAnsi="Times New Roman" w:cs="Times New Roman"/>
          <w:sz w:val="28"/>
          <w:szCs w:val="28"/>
        </w:rPr>
        <w:t>Махорина</w:t>
      </w:r>
      <w:proofErr w:type="spellEnd"/>
      <w:r>
        <w:rPr>
          <w:rFonts w:ascii="Times New Roman" w:hAnsi="Times New Roman" w:cs="Times New Roman"/>
          <w:sz w:val="28"/>
          <w:szCs w:val="28"/>
        </w:rPr>
        <w:t xml:space="preserve"> Людмила Сергеевна</w:t>
      </w: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1B487E">
      <w:pPr>
        <w:tabs>
          <w:tab w:val="left" w:pos="1545"/>
        </w:tabs>
        <w:spacing w:after="0" w:line="240" w:lineRule="auto"/>
        <w:rPr>
          <w:rFonts w:ascii="Times New Roman" w:hAnsi="Times New Roman" w:cs="Times New Roman"/>
          <w:i/>
          <w:sz w:val="28"/>
          <w:szCs w:val="28"/>
        </w:rPr>
      </w:pPr>
    </w:p>
    <w:p w:rsidR="005D3AEE" w:rsidRDefault="005D3AEE" w:rsidP="005D3AEE">
      <w:pPr>
        <w:tabs>
          <w:tab w:val="left" w:pos="1545"/>
        </w:tabs>
        <w:spacing w:after="0" w:line="240" w:lineRule="auto"/>
        <w:jc w:val="right"/>
        <w:rPr>
          <w:rFonts w:ascii="Times New Roman" w:hAnsi="Times New Roman" w:cs="Times New Roman"/>
          <w:i/>
          <w:sz w:val="28"/>
          <w:szCs w:val="28"/>
        </w:rPr>
      </w:pPr>
    </w:p>
    <w:p w:rsidR="005D3AEE" w:rsidRDefault="005D3AEE" w:rsidP="001B487E">
      <w:pPr>
        <w:tabs>
          <w:tab w:val="left" w:pos="1545"/>
        </w:tabs>
        <w:spacing w:after="0" w:line="240" w:lineRule="auto"/>
        <w:jc w:val="center"/>
        <w:rPr>
          <w:rFonts w:ascii="Times New Roman" w:hAnsi="Times New Roman" w:cs="Times New Roman"/>
          <w:i/>
          <w:sz w:val="28"/>
          <w:szCs w:val="28"/>
        </w:rPr>
      </w:pPr>
    </w:p>
    <w:p w:rsidR="001B487E" w:rsidRDefault="001B487E" w:rsidP="001B487E">
      <w:pPr>
        <w:tabs>
          <w:tab w:val="left" w:pos="1545"/>
        </w:tabs>
        <w:spacing w:after="0" w:line="240" w:lineRule="auto"/>
        <w:jc w:val="center"/>
        <w:rPr>
          <w:rFonts w:ascii="Times New Roman" w:hAnsi="Times New Roman" w:cs="Times New Roman"/>
          <w:i/>
          <w:sz w:val="28"/>
          <w:szCs w:val="28"/>
        </w:rPr>
      </w:pPr>
    </w:p>
    <w:p w:rsidR="001B487E" w:rsidRDefault="001B487E" w:rsidP="001B487E">
      <w:pPr>
        <w:tabs>
          <w:tab w:val="left" w:pos="1545"/>
        </w:tabs>
        <w:spacing w:after="0" w:line="240" w:lineRule="auto"/>
        <w:jc w:val="center"/>
        <w:rPr>
          <w:rFonts w:ascii="Times New Roman" w:hAnsi="Times New Roman" w:cs="Times New Roman"/>
          <w:i/>
          <w:sz w:val="28"/>
          <w:szCs w:val="28"/>
        </w:rPr>
      </w:pPr>
    </w:p>
    <w:p w:rsidR="001B487E" w:rsidRDefault="001B487E" w:rsidP="001B487E">
      <w:pPr>
        <w:tabs>
          <w:tab w:val="left" w:pos="1545"/>
        </w:tabs>
        <w:spacing w:after="0" w:line="240" w:lineRule="auto"/>
        <w:jc w:val="center"/>
        <w:rPr>
          <w:rFonts w:ascii="Times New Roman" w:hAnsi="Times New Roman" w:cs="Times New Roman"/>
          <w:i/>
          <w:sz w:val="28"/>
          <w:szCs w:val="28"/>
        </w:rPr>
      </w:pPr>
    </w:p>
    <w:p w:rsidR="005D3AEE" w:rsidRPr="00522EFA" w:rsidRDefault="005D3AEE" w:rsidP="008F462B">
      <w:pPr>
        <w:tabs>
          <w:tab w:val="left" w:pos="1545"/>
        </w:tabs>
        <w:spacing w:after="0" w:line="360" w:lineRule="auto"/>
        <w:jc w:val="right"/>
        <w:rPr>
          <w:rFonts w:ascii="Times New Roman" w:hAnsi="Times New Roman" w:cs="Times New Roman"/>
          <w:i/>
          <w:sz w:val="28"/>
          <w:szCs w:val="28"/>
        </w:rPr>
      </w:pPr>
      <w:r w:rsidRPr="00522EFA">
        <w:rPr>
          <w:rFonts w:ascii="Times New Roman" w:hAnsi="Times New Roman" w:cs="Times New Roman"/>
          <w:i/>
          <w:sz w:val="28"/>
          <w:szCs w:val="28"/>
        </w:rPr>
        <w:lastRenderedPageBreak/>
        <w:t xml:space="preserve">Учение,  лишенное  всякого  интереса </w:t>
      </w:r>
    </w:p>
    <w:p w:rsidR="005D3AEE" w:rsidRPr="00522EFA" w:rsidRDefault="005D3AEE" w:rsidP="008F462B">
      <w:pPr>
        <w:tabs>
          <w:tab w:val="left" w:pos="1545"/>
        </w:tabs>
        <w:spacing w:after="0" w:line="360" w:lineRule="auto"/>
        <w:jc w:val="right"/>
        <w:rPr>
          <w:rFonts w:ascii="Times New Roman" w:hAnsi="Times New Roman" w:cs="Times New Roman"/>
          <w:i/>
          <w:sz w:val="28"/>
          <w:szCs w:val="28"/>
        </w:rPr>
      </w:pPr>
      <w:r w:rsidRPr="00522EFA">
        <w:rPr>
          <w:rFonts w:ascii="Times New Roman" w:hAnsi="Times New Roman" w:cs="Times New Roman"/>
          <w:i/>
          <w:sz w:val="28"/>
          <w:szCs w:val="28"/>
        </w:rPr>
        <w:t xml:space="preserve">и </w:t>
      </w:r>
      <w:proofErr w:type="gramStart"/>
      <w:r w:rsidRPr="00522EFA">
        <w:rPr>
          <w:rFonts w:ascii="Times New Roman" w:hAnsi="Times New Roman" w:cs="Times New Roman"/>
          <w:i/>
          <w:sz w:val="28"/>
          <w:szCs w:val="28"/>
        </w:rPr>
        <w:t>взятое</w:t>
      </w:r>
      <w:proofErr w:type="gramEnd"/>
      <w:r w:rsidRPr="00522EFA">
        <w:rPr>
          <w:rFonts w:ascii="Times New Roman" w:hAnsi="Times New Roman" w:cs="Times New Roman"/>
          <w:i/>
          <w:sz w:val="28"/>
          <w:szCs w:val="28"/>
        </w:rPr>
        <w:t xml:space="preserve"> только силой принуждения, убивает </w:t>
      </w:r>
    </w:p>
    <w:p w:rsidR="005D3AEE" w:rsidRPr="00522EFA" w:rsidRDefault="005D3AEE" w:rsidP="008F462B">
      <w:pPr>
        <w:tabs>
          <w:tab w:val="left" w:pos="1545"/>
        </w:tabs>
        <w:spacing w:after="0" w:line="360" w:lineRule="auto"/>
        <w:jc w:val="right"/>
        <w:rPr>
          <w:rFonts w:ascii="Times New Roman" w:hAnsi="Times New Roman" w:cs="Times New Roman"/>
          <w:i/>
          <w:sz w:val="28"/>
          <w:szCs w:val="28"/>
        </w:rPr>
      </w:pPr>
      <w:r w:rsidRPr="00522EFA">
        <w:rPr>
          <w:rFonts w:ascii="Times New Roman" w:hAnsi="Times New Roman" w:cs="Times New Roman"/>
          <w:i/>
          <w:sz w:val="28"/>
          <w:szCs w:val="28"/>
        </w:rPr>
        <w:t xml:space="preserve">в  ученике  охоту  к  овладению  знаниями. </w:t>
      </w:r>
    </w:p>
    <w:p w:rsidR="005D3AEE" w:rsidRPr="00522EFA" w:rsidRDefault="005D3AEE" w:rsidP="008F462B">
      <w:pPr>
        <w:tabs>
          <w:tab w:val="left" w:pos="1545"/>
        </w:tabs>
        <w:spacing w:after="0" w:line="360" w:lineRule="auto"/>
        <w:jc w:val="right"/>
        <w:rPr>
          <w:rFonts w:ascii="Times New Roman" w:hAnsi="Times New Roman" w:cs="Times New Roman"/>
          <w:i/>
          <w:sz w:val="28"/>
          <w:szCs w:val="28"/>
        </w:rPr>
      </w:pPr>
      <w:r w:rsidRPr="00522EFA">
        <w:rPr>
          <w:rFonts w:ascii="Times New Roman" w:hAnsi="Times New Roman" w:cs="Times New Roman"/>
          <w:i/>
          <w:sz w:val="28"/>
          <w:szCs w:val="28"/>
        </w:rPr>
        <w:t xml:space="preserve">Приохотить ребенка к учению гораздо более </w:t>
      </w:r>
    </w:p>
    <w:p w:rsidR="005D3AEE" w:rsidRPr="00522EFA" w:rsidRDefault="005D3AEE" w:rsidP="008F462B">
      <w:pPr>
        <w:tabs>
          <w:tab w:val="left" w:pos="1545"/>
        </w:tabs>
        <w:spacing w:after="0" w:line="360" w:lineRule="auto"/>
        <w:jc w:val="right"/>
        <w:rPr>
          <w:rFonts w:ascii="Times New Roman" w:hAnsi="Times New Roman" w:cs="Times New Roman"/>
          <w:i/>
          <w:sz w:val="28"/>
          <w:szCs w:val="28"/>
        </w:rPr>
      </w:pPr>
      <w:r w:rsidRPr="00522EFA">
        <w:rPr>
          <w:rFonts w:ascii="Times New Roman" w:hAnsi="Times New Roman" w:cs="Times New Roman"/>
          <w:i/>
          <w:sz w:val="28"/>
          <w:szCs w:val="28"/>
        </w:rPr>
        <w:t xml:space="preserve">достойная задача, чем приневолить. </w:t>
      </w:r>
    </w:p>
    <w:p w:rsidR="005D3AEE" w:rsidRDefault="005D3AEE" w:rsidP="008F462B">
      <w:pPr>
        <w:tabs>
          <w:tab w:val="left" w:pos="1545"/>
        </w:tabs>
        <w:spacing w:after="0" w:line="360" w:lineRule="auto"/>
        <w:jc w:val="right"/>
        <w:rPr>
          <w:rFonts w:ascii="Times New Roman" w:hAnsi="Times New Roman" w:cs="Times New Roman"/>
          <w:sz w:val="28"/>
          <w:szCs w:val="28"/>
        </w:rPr>
      </w:pPr>
      <w:r w:rsidRPr="00522EFA">
        <w:rPr>
          <w:rFonts w:ascii="Times New Roman" w:hAnsi="Times New Roman" w:cs="Times New Roman"/>
          <w:i/>
          <w:sz w:val="28"/>
          <w:szCs w:val="28"/>
        </w:rPr>
        <w:t>К.Д. Ушинский</w:t>
      </w:r>
    </w:p>
    <w:p w:rsidR="00000000" w:rsidRDefault="00F06450" w:rsidP="008F462B">
      <w:pPr>
        <w:spacing w:line="360" w:lineRule="auto"/>
      </w:pPr>
    </w:p>
    <w:p w:rsidR="0025752B" w:rsidRDefault="0025752B" w:rsidP="008F462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одной из актуальных проблем является формирование личности выпускника современной школы. На сегодняшний день общество характеризуется появлением огромных  потоков новой информации во всех областях знания. В этих условиях возникает современный социальный заказ общества на формирование той личности, которая сможет не только адаптироваться к быстро меняющимся социально-экономическим условиям жизни, но и самостоятельно ориентироваться в ситуациях окружающей жизни, отвечая за свои поступки.</w:t>
      </w:r>
    </w:p>
    <w:p w:rsidR="0075051E" w:rsidRDefault="0075051E" w:rsidP="008F462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0B5187">
        <w:rPr>
          <w:rFonts w:ascii="Times New Roman" w:hAnsi="Times New Roman" w:cs="Times New Roman"/>
          <w:sz w:val="28"/>
          <w:szCs w:val="28"/>
        </w:rPr>
        <w:t>мнению Л.Ф. Колесникова</w:t>
      </w:r>
      <w:r w:rsidR="002E37F8">
        <w:rPr>
          <w:rFonts w:ascii="Times New Roman" w:hAnsi="Times New Roman" w:cs="Times New Roman"/>
          <w:sz w:val="28"/>
          <w:szCs w:val="28"/>
        </w:rPr>
        <w:t xml:space="preserve"> в настоящее время вместо традиционной задачи воспитания эрудита на первый план выдвигается воспитание нестандартно мыслящего человека – творца.</w:t>
      </w:r>
      <w:r w:rsidR="0051754E">
        <w:rPr>
          <w:rFonts w:ascii="Times New Roman" w:hAnsi="Times New Roman" w:cs="Times New Roman"/>
          <w:sz w:val="28"/>
          <w:szCs w:val="28"/>
        </w:rPr>
        <w:t xml:space="preserve"> Если прежде уровень образованности определялся числом выученных правил, заученных стихотворений, умением решать стандартные задачи, то сегодня главное - уметь ставить и оригинально решать новые задачи, изобретать, творчески подходить к любой работе. Значит, учение уже не может быть только подготовкой к будущей жизнедеятельности, оно в большей мере должно быть и работой, и жизнью, соединяться с исследовательским поиском, производительным трудом, разнообразными формами мышления.</w:t>
      </w:r>
    </w:p>
    <w:p w:rsidR="0040378D" w:rsidRDefault="0040378D" w:rsidP="008F462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Современному обществу нужен человек самостоятельно, критически мыслящий, умеющий видеть и творчески решать возникающие проблемы.</w:t>
      </w:r>
    </w:p>
    <w:p w:rsidR="008A32E4" w:rsidRDefault="008A32E4" w:rsidP="008F462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существует проблема утраты познавательного интереса учащихся к учению. Как избежать этого? Как сделать учение </w:t>
      </w:r>
      <w:r>
        <w:rPr>
          <w:rFonts w:ascii="Times New Roman" w:hAnsi="Times New Roman" w:cs="Times New Roman"/>
          <w:sz w:val="28"/>
          <w:szCs w:val="28"/>
        </w:rPr>
        <w:lastRenderedPageBreak/>
        <w:t xml:space="preserve">интересным? Как заставить ученика работать над собой, стремиться к творчеству? </w:t>
      </w:r>
    </w:p>
    <w:p w:rsidR="00C05469" w:rsidRPr="00AF0C00" w:rsidRDefault="00C54DF8" w:rsidP="00AF0C00">
      <w:pPr>
        <w:spacing w:after="0" w:line="360" w:lineRule="auto"/>
        <w:ind w:firstLine="709"/>
        <w:jc w:val="both"/>
        <w:rPr>
          <w:rStyle w:val="apple-converted-space"/>
          <w:rFonts w:ascii="Times New Roman" w:hAnsi="Times New Roman" w:cs="Times New Roman"/>
          <w:color w:val="333333"/>
          <w:sz w:val="28"/>
          <w:szCs w:val="28"/>
          <w:shd w:val="clear" w:color="auto" w:fill="FFFFFF"/>
        </w:rPr>
      </w:pPr>
      <w:r w:rsidRPr="00C54DF8">
        <w:rPr>
          <w:rFonts w:ascii="Times New Roman" w:hAnsi="Times New Roman" w:cs="Times New Roman"/>
          <w:color w:val="333333"/>
          <w:sz w:val="28"/>
          <w:szCs w:val="28"/>
          <w:shd w:val="clear" w:color="auto" w:fill="FFFFFF"/>
        </w:rPr>
        <w:t xml:space="preserve">В образовательном процессе с целью повышения познавательной активности учащихся, эффективности обучения, изменения характера деятельности ученика и учителя, формирования универсальных </w:t>
      </w:r>
      <w:r w:rsidR="008E5971">
        <w:rPr>
          <w:rFonts w:ascii="Times New Roman" w:hAnsi="Times New Roman" w:cs="Times New Roman"/>
          <w:color w:val="333333"/>
          <w:sz w:val="28"/>
          <w:szCs w:val="28"/>
          <w:shd w:val="clear" w:color="auto" w:fill="FFFFFF"/>
        </w:rPr>
        <w:t xml:space="preserve">учебных действий </w:t>
      </w:r>
      <w:r w:rsidRPr="00C54DF8">
        <w:rPr>
          <w:rFonts w:ascii="Times New Roman" w:hAnsi="Times New Roman" w:cs="Times New Roman"/>
          <w:color w:val="333333"/>
          <w:sz w:val="28"/>
          <w:szCs w:val="28"/>
          <w:shd w:val="clear" w:color="auto" w:fill="FFFFFF"/>
        </w:rPr>
        <w:t>применяю</w:t>
      </w:r>
      <w:r w:rsidR="008E5971">
        <w:rPr>
          <w:rFonts w:ascii="Times New Roman" w:hAnsi="Times New Roman" w:cs="Times New Roman"/>
          <w:color w:val="333333"/>
          <w:sz w:val="28"/>
          <w:szCs w:val="28"/>
          <w:shd w:val="clear" w:color="auto" w:fill="FFFFFF"/>
        </w:rPr>
        <w:t>тся</w:t>
      </w:r>
      <w:r w:rsidR="008F5E5B">
        <w:rPr>
          <w:rFonts w:ascii="Times New Roman" w:hAnsi="Times New Roman" w:cs="Times New Roman"/>
          <w:color w:val="333333"/>
          <w:sz w:val="28"/>
          <w:szCs w:val="28"/>
          <w:shd w:val="clear" w:color="auto" w:fill="FFFFFF"/>
        </w:rPr>
        <w:t xml:space="preserve"> различные</w:t>
      </w:r>
      <w:r w:rsidRPr="00C54DF8">
        <w:rPr>
          <w:rFonts w:ascii="Times New Roman" w:hAnsi="Times New Roman" w:cs="Times New Roman"/>
          <w:color w:val="333333"/>
          <w:sz w:val="28"/>
          <w:szCs w:val="28"/>
          <w:shd w:val="clear" w:color="auto" w:fill="FFFFFF"/>
        </w:rPr>
        <w:t xml:space="preserve"> образовательные технологии</w:t>
      </w:r>
      <w:r w:rsidR="008F5E5B">
        <w:rPr>
          <w:rFonts w:ascii="Times New Roman" w:hAnsi="Times New Roman" w:cs="Times New Roman"/>
          <w:color w:val="333333"/>
          <w:sz w:val="28"/>
          <w:szCs w:val="28"/>
          <w:shd w:val="clear" w:color="auto" w:fill="FFFFFF"/>
        </w:rPr>
        <w:t>.</w:t>
      </w:r>
      <w:r w:rsidR="00E0555F">
        <w:rPr>
          <w:rFonts w:ascii="Times New Roman" w:hAnsi="Times New Roman" w:cs="Times New Roman"/>
          <w:color w:val="333333"/>
          <w:sz w:val="28"/>
          <w:szCs w:val="28"/>
          <w:shd w:val="clear" w:color="auto" w:fill="FFFFFF"/>
        </w:rPr>
        <w:t xml:space="preserve"> Меня заинтересовала технология проблемного обучения</w:t>
      </w:r>
      <w:r w:rsidR="00AF0C00">
        <w:rPr>
          <w:rFonts w:ascii="Times New Roman" w:hAnsi="Times New Roman" w:cs="Times New Roman"/>
          <w:color w:val="333333"/>
          <w:sz w:val="28"/>
          <w:szCs w:val="28"/>
          <w:shd w:val="clear" w:color="auto" w:fill="FFFFFF"/>
        </w:rPr>
        <w:t xml:space="preserve">, так как в </w:t>
      </w:r>
      <w:r w:rsidR="00C05469" w:rsidRPr="00C05469">
        <w:rPr>
          <w:rFonts w:ascii="Times New Roman" w:hAnsi="Times New Roman" w:cs="Times New Roman"/>
          <w:color w:val="000000"/>
          <w:sz w:val="28"/>
          <w:szCs w:val="28"/>
        </w:rPr>
        <w:t xml:space="preserve"> настоящее время возникло противоречие между большим количеством информации, которую должны усвоить учащиеся, и ограниченн</w:t>
      </w:r>
      <w:r w:rsidR="001D74B1">
        <w:rPr>
          <w:rFonts w:ascii="Times New Roman" w:hAnsi="Times New Roman" w:cs="Times New Roman"/>
          <w:color w:val="000000"/>
          <w:sz w:val="28"/>
          <w:szCs w:val="28"/>
        </w:rPr>
        <w:t xml:space="preserve">ым сроком обучения. </w:t>
      </w:r>
      <w:r w:rsidR="00C05469" w:rsidRPr="00C05469">
        <w:rPr>
          <w:rFonts w:ascii="Times New Roman" w:hAnsi="Times New Roman" w:cs="Times New Roman"/>
          <w:color w:val="000000"/>
          <w:sz w:val="28"/>
          <w:szCs w:val="28"/>
        </w:rPr>
        <w:t>Учащиеся должны не просто получить определенный объем знаний, но и получить развитие на уроках, овладеть различными мыслительными операциями сравнения, анализа, синтеза, обобщения.</w:t>
      </w:r>
      <w:r w:rsidR="00C05469">
        <w:rPr>
          <w:rStyle w:val="apple-converted-space"/>
          <w:rFonts w:ascii="Arial" w:hAnsi="Arial" w:cs="Arial"/>
          <w:color w:val="000000"/>
          <w:sz w:val="18"/>
          <w:szCs w:val="18"/>
        </w:rPr>
        <w:t> </w:t>
      </w:r>
    </w:p>
    <w:p w:rsidR="00C05469" w:rsidRDefault="00C05469" w:rsidP="00C05469">
      <w:pPr>
        <w:pStyle w:val="a3"/>
        <w:spacing w:before="0" w:beforeAutospacing="0" w:after="0" w:afterAutospacing="0" w:line="360" w:lineRule="auto"/>
        <w:ind w:firstLine="709"/>
        <w:jc w:val="both"/>
        <w:rPr>
          <w:color w:val="000000"/>
          <w:sz w:val="28"/>
          <w:szCs w:val="28"/>
        </w:rPr>
      </w:pPr>
      <w:r w:rsidRPr="00C05469">
        <w:rPr>
          <w:color w:val="000000"/>
          <w:sz w:val="28"/>
          <w:szCs w:val="28"/>
        </w:rPr>
        <w:t>Наиболее эффективным, действенным способом активизации мышления учащихся является проблемное обучение. Создание проблемных ситуаций на уроках, их анализ, активное участие учеников в поиске путей решения поставленной учебной проблемы возбуждает мыслительную активность обучаемых и поддерживает глубокий познавательный интерес.</w:t>
      </w:r>
    </w:p>
    <w:p w:rsidR="007E00A1" w:rsidRDefault="007E00A1" w:rsidP="00C05469">
      <w:pPr>
        <w:pStyle w:val="a3"/>
        <w:spacing w:before="0" w:beforeAutospacing="0" w:after="0" w:afterAutospacing="0" w:line="360" w:lineRule="auto"/>
        <w:ind w:firstLine="709"/>
        <w:jc w:val="both"/>
        <w:rPr>
          <w:color w:val="000000"/>
          <w:sz w:val="28"/>
          <w:szCs w:val="28"/>
        </w:rPr>
      </w:pPr>
      <w:r>
        <w:rPr>
          <w:color w:val="000000"/>
          <w:sz w:val="28"/>
          <w:szCs w:val="28"/>
        </w:rPr>
        <w:t xml:space="preserve">Поэтому </w:t>
      </w:r>
      <w:r w:rsidRPr="00F91E60">
        <w:rPr>
          <w:color w:val="000000"/>
          <w:sz w:val="28"/>
          <w:szCs w:val="28"/>
          <w:u w:val="single"/>
        </w:rPr>
        <w:t>цель</w:t>
      </w:r>
      <w:r>
        <w:rPr>
          <w:color w:val="000000"/>
          <w:sz w:val="28"/>
          <w:szCs w:val="28"/>
        </w:rPr>
        <w:t xml:space="preserve"> моей работы</w:t>
      </w:r>
      <w:r w:rsidR="001D5271">
        <w:rPr>
          <w:color w:val="000000"/>
          <w:sz w:val="28"/>
          <w:szCs w:val="28"/>
        </w:rPr>
        <w:t xml:space="preserve"> это</w:t>
      </w:r>
      <w:r>
        <w:rPr>
          <w:color w:val="000000"/>
          <w:sz w:val="28"/>
          <w:szCs w:val="28"/>
        </w:rPr>
        <w:t>: развитие познавательной деятельности и самостоятельности учеников через создание проблемных ситуаций.</w:t>
      </w:r>
    </w:p>
    <w:p w:rsidR="00062088" w:rsidRPr="00062088" w:rsidRDefault="00062088" w:rsidP="00062088">
      <w:pPr>
        <w:pStyle w:val="a3"/>
        <w:spacing w:before="0" w:beforeAutospacing="0" w:after="0" w:afterAutospacing="0" w:line="360" w:lineRule="auto"/>
        <w:ind w:firstLine="709"/>
        <w:jc w:val="both"/>
        <w:rPr>
          <w:color w:val="000000"/>
          <w:sz w:val="28"/>
          <w:szCs w:val="28"/>
        </w:rPr>
      </w:pPr>
      <w:r w:rsidRPr="00062088">
        <w:rPr>
          <w:color w:val="000000"/>
          <w:sz w:val="28"/>
          <w:szCs w:val="28"/>
        </w:rPr>
        <w:t>Включение учащихся в познавательный процесс будет успешным в том случае, если проблемные ситуации будут от</w:t>
      </w:r>
      <w:r w:rsidR="005C12BD">
        <w:rPr>
          <w:color w:val="000000"/>
          <w:sz w:val="28"/>
          <w:szCs w:val="28"/>
        </w:rPr>
        <w:t>вечать определенным требованиям:</w:t>
      </w:r>
    </w:p>
    <w:p w:rsidR="00062088" w:rsidRPr="00062088" w:rsidRDefault="00E828F3" w:rsidP="00062088">
      <w:pPr>
        <w:pStyle w:val="a3"/>
        <w:spacing w:before="0" w:beforeAutospacing="0" w:after="0" w:afterAutospacing="0" w:line="360" w:lineRule="auto"/>
        <w:ind w:firstLine="709"/>
        <w:jc w:val="both"/>
        <w:rPr>
          <w:color w:val="000000"/>
          <w:sz w:val="28"/>
          <w:szCs w:val="28"/>
        </w:rPr>
      </w:pPr>
      <w:r>
        <w:rPr>
          <w:color w:val="000000"/>
          <w:sz w:val="28"/>
          <w:szCs w:val="28"/>
        </w:rPr>
        <w:t>     - П</w:t>
      </w:r>
      <w:r w:rsidR="00062088" w:rsidRPr="00062088">
        <w:rPr>
          <w:color w:val="000000"/>
          <w:sz w:val="28"/>
          <w:szCs w:val="28"/>
        </w:rPr>
        <w:t>роблемная ситуация должна быть такой, чтобы уже первоначальной анализ ее вызвал у учащихся одновременно и чувство затруднения, и чувство предстоящего успеха, то есть, чтобы возникало не только противоречие, но и потен</w:t>
      </w:r>
      <w:r>
        <w:rPr>
          <w:color w:val="000000"/>
          <w:sz w:val="28"/>
          <w:szCs w:val="28"/>
        </w:rPr>
        <w:t>циальная возможность снятия его</w:t>
      </w:r>
      <w:proofErr w:type="gramStart"/>
      <w:r>
        <w:rPr>
          <w:color w:val="000000"/>
          <w:sz w:val="28"/>
          <w:szCs w:val="28"/>
        </w:rPr>
        <w:t>.</w:t>
      </w:r>
      <w:proofErr w:type="gramEnd"/>
      <w:r>
        <w:rPr>
          <w:color w:val="000000"/>
          <w:sz w:val="28"/>
          <w:szCs w:val="28"/>
        </w:rPr>
        <w:t xml:space="preserve"> Е</w:t>
      </w:r>
      <w:r w:rsidR="00062088" w:rsidRPr="00062088">
        <w:rPr>
          <w:color w:val="000000"/>
          <w:sz w:val="28"/>
          <w:szCs w:val="28"/>
        </w:rPr>
        <w:t>сли проблемная ситуация слишком трудна, ученик теряет надежду на разрешение проблемы; ели она слишком проста, учащийся теряет</w:t>
      </w:r>
      <w:r>
        <w:rPr>
          <w:color w:val="000000"/>
          <w:sz w:val="28"/>
          <w:szCs w:val="28"/>
        </w:rPr>
        <w:t xml:space="preserve"> интерес к предстоящему решению.</w:t>
      </w:r>
    </w:p>
    <w:p w:rsidR="00062088" w:rsidRPr="00062088" w:rsidRDefault="00E828F3" w:rsidP="00062088">
      <w:pPr>
        <w:pStyle w:val="a3"/>
        <w:spacing w:before="0" w:beforeAutospacing="0" w:after="0" w:afterAutospacing="0" w:line="360" w:lineRule="auto"/>
        <w:ind w:firstLine="709"/>
        <w:jc w:val="both"/>
        <w:rPr>
          <w:color w:val="000000"/>
          <w:sz w:val="28"/>
          <w:szCs w:val="28"/>
        </w:rPr>
      </w:pPr>
      <w:r>
        <w:rPr>
          <w:color w:val="000000"/>
          <w:sz w:val="28"/>
          <w:szCs w:val="28"/>
        </w:rPr>
        <w:lastRenderedPageBreak/>
        <w:t>     -</w:t>
      </w:r>
      <w:r w:rsidR="00062088" w:rsidRPr="00062088">
        <w:rPr>
          <w:color w:val="000000"/>
          <w:sz w:val="28"/>
          <w:szCs w:val="28"/>
        </w:rPr>
        <w:t xml:space="preserve"> Проблемная ситуация должна содержать в себе элемент нового, интересного для учащихся; это способствует включение ученика в активный познавательный поиск. Новизна в учебном процессе носит, конечно, репродуктивный характер в том смысле, что учащиеся не обогащают научное познание, а совершают «открытие» для себя. Новизна проблемной ситуации возможно либо по содержанию, либо по способам ее решения. Разнообразие проблемных ситуаций само по себе может вызвать у учащихся интерес к их решению. Поэтому важно при создании проблемных ситуаций стремиться к тому, чтобы они были разными по содержанию и имели разную форму выражения.</w:t>
      </w:r>
    </w:p>
    <w:p w:rsidR="00062088" w:rsidRDefault="00A7420A" w:rsidP="00062088">
      <w:pPr>
        <w:pStyle w:val="a3"/>
        <w:spacing w:before="0" w:beforeAutospacing="0" w:after="0" w:afterAutospacing="0" w:line="360" w:lineRule="auto"/>
        <w:ind w:firstLine="709"/>
        <w:jc w:val="both"/>
        <w:rPr>
          <w:color w:val="000000"/>
          <w:sz w:val="28"/>
          <w:szCs w:val="28"/>
        </w:rPr>
      </w:pPr>
      <w:r>
        <w:rPr>
          <w:color w:val="000000"/>
          <w:sz w:val="28"/>
          <w:szCs w:val="28"/>
        </w:rPr>
        <w:t> </w:t>
      </w:r>
      <w:r w:rsidR="00740DE7">
        <w:rPr>
          <w:color w:val="000000"/>
          <w:sz w:val="28"/>
          <w:szCs w:val="28"/>
        </w:rPr>
        <w:t xml:space="preserve">- </w:t>
      </w:r>
      <w:r w:rsidR="00062088" w:rsidRPr="00062088">
        <w:rPr>
          <w:color w:val="000000"/>
          <w:sz w:val="28"/>
          <w:szCs w:val="28"/>
        </w:rPr>
        <w:t>При создании проблемных ситуаций необходимо учитывать разные виды мотивов обучения. В школьных условиях проблемная ситуация специально организуется учителем, но от этого ее объективность не исчезает.</w:t>
      </w:r>
    </w:p>
    <w:p w:rsidR="00C0702D" w:rsidRPr="00410A2C" w:rsidRDefault="00C0702D" w:rsidP="00C0702D">
      <w:pPr>
        <w:pStyle w:val="a3"/>
        <w:spacing w:before="0" w:beforeAutospacing="0" w:after="0" w:afterAutospacing="0" w:line="360" w:lineRule="auto"/>
        <w:ind w:firstLine="709"/>
        <w:jc w:val="center"/>
        <w:rPr>
          <w:rStyle w:val="apple-converted-space"/>
          <w:color w:val="000000"/>
          <w:sz w:val="28"/>
          <w:szCs w:val="28"/>
          <w:u w:val="single"/>
        </w:rPr>
      </w:pPr>
      <w:r w:rsidRPr="00410A2C">
        <w:rPr>
          <w:rStyle w:val="apple-converted-space"/>
          <w:color w:val="000000"/>
          <w:sz w:val="28"/>
          <w:szCs w:val="28"/>
          <w:u w:val="single"/>
        </w:rPr>
        <w:t>Правила создания проблемных ситуаций:</w:t>
      </w:r>
    </w:p>
    <w:p w:rsidR="00D4284F" w:rsidRPr="00D4284F" w:rsidRDefault="00C0702D" w:rsidP="00D4284F">
      <w:pPr>
        <w:pStyle w:val="a3"/>
        <w:spacing w:before="0" w:beforeAutospacing="0" w:after="0" w:afterAutospacing="0" w:line="360" w:lineRule="auto"/>
        <w:ind w:firstLine="709"/>
        <w:jc w:val="both"/>
        <w:rPr>
          <w:color w:val="000000"/>
          <w:sz w:val="28"/>
          <w:szCs w:val="28"/>
        </w:rPr>
      </w:pPr>
      <w:r>
        <w:rPr>
          <w:color w:val="000000"/>
          <w:sz w:val="28"/>
          <w:szCs w:val="28"/>
        </w:rPr>
        <w:t xml:space="preserve">- </w:t>
      </w:r>
      <w:r w:rsidR="00D4284F" w:rsidRPr="00D4284F">
        <w:rPr>
          <w:color w:val="000000"/>
          <w:sz w:val="28"/>
          <w:szCs w:val="28"/>
        </w:rPr>
        <w:t>Для создания проблемной ситуации перед учащимися должно быть поставлено такое практическое или теоретическое задание, при выполнении которого учащийся должен открыть подлежащие усвоению новые знания или действия. При этом следует соблюдать такие условия: а) задание основывается на тех знаниях и умениях которыми владеет учащийся; б) неизвестное, которое нужно открыть составляет подлежащую усвоению общую закономерность, общий способ действия, общие условия выполнения действия; в) выполнение проблемного задания должно вызывать у учащегося потребность в усваиваемом знании.</w:t>
      </w:r>
    </w:p>
    <w:p w:rsidR="00D4284F" w:rsidRDefault="00D4284F" w:rsidP="00D4284F">
      <w:pPr>
        <w:pStyle w:val="a3"/>
        <w:spacing w:before="0" w:beforeAutospacing="0" w:after="0" w:afterAutospacing="0" w:line="360" w:lineRule="auto"/>
        <w:ind w:firstLine="709"/>
        <w:jc w:val="both"/>
        <w:rPr>
          <w:color w:val="000000"/>
          <w:sz w:val="28"/>
          <w:szCs w:val="28"/>
        </w:rPr>
      </w:pPr>
      <w:r>
        <w:rPr>
          <w:color w:val="000000"/>
          <w:sz w:val="28"/>
          <w:szCs w:val="28"/>
        </w:rPr>
        <w:t> </w:t>
      </w:r>
      <w:r w:rsidR="00C0702D">
        <w:rPr>
          <w:color w:val="000000"/>
          <w:sz w:val="28"/>
          <w:szCs w:val="28"/>
        </w:rPr>
        <w:t xml:space="preserve">- </w:t>
      </w:r>
      <w:r w:rsidRPr="00D4284F">
        <w:rPr>
          <w:color w:val="000000"/>
          <w:sz w:val="28"/>
          <w:szCs w:val="28"/>
        </w:rPr>
        <w:t>Предлагаемое ученику проблемное задание должно соответствовать его интеллектуальным возможностям.</w:t>
      </w:r>
    </w:p>
    <w:p w:rsidR="00D4284F" w:rsidRPr="00D4284F" w:rsidRDefault="00C0702D" w:rsidP="00D4284F">
      <w:pPr>
        <w:pStyle w:val="a3"/>
        <w:spacing w:before="0" w:beforeAutospacing="0" w:after="0" w:afterAutospacing="0" w:line="360" w:lineRule="auto"/>
        <w:ind w:firstLine="709"/>
        <w:jc w:val="both"/>
        <w:rPr>
          <w:color w:val="000000"/>
          <w:sz w:val="28"/>
          <w:szCs w:val="28"/>
        </w:rPr>
      </w:pPr>
      <w:r>
        <w:rPr>
          <w:color w:val="000000"/>
          <w:sz w:val="28"/>
          <w:szCs w:val="28"/>
        </w:rPr>
        <w:t xml:space="preserve">- </w:t>
      </w:r>
      <w:r w:rsidR="00D4284F" w:rsidRPr="00D4284F">
        <w:rPr>
          <w:color w:val="000000"/>
          <w:sz w:val="28"/>
          <w:szCs w:val="28"/>
        </w:rPr>
        <w:t>Проблемное задание должно предшествовать объяснению подлежащего усвоению материала.</w:t>
      </w:r>
    </w:p>
    <w:p w:rsidR="00D4284F" w:rsidRPr="00D4284F" w:rsidRDefault="00C0702D" w:rsidP="00D4284F">
      <w:pPr>
        <w:pStyle w:val="a3"/>
        <w:spacing w:before="0" w:beforeAutospacing="0" w:after="0" w:afterAutospacing="0" w:line="360" w:lineRule="auto"/>
        <w:ind w:firstLine="709"/>
        <w:jc w:val="both"/>
        <w:rPr>
          <w:color w:val="000000"/>
          <w:sz w:val="28"/>
          <w:szCs w:val="28"/>
        </w:rPr>
      </w:pPr>
      <w:r>
        <w:rPr>
          <w:color w:val="000000"/>
          <w:sz w:val="28"/>
          <w:szCs w:val="28"/>
        </w:rPr>
        <w:t xml:space="preserve">- </w:t>
      </w:r>
      <w:r w:rsidR="00D4284F" w:rsidRPr="00D4284F">
        <w:rPr>
          <w:color w:val="000000"/>
          <w:sz w:val="28"/>
          <w:szCs w:val="28"/>
        </w:rPr>
        <w:t>Проблемное задание может вызвать проблемную ситуацию при определенных условиях.</w:t>
      </w:r>
    </w:p>
    <w:p w:rsidR="00D4284F" w:rsidRPr="00D4284F" w:rsidRDefault="00C0702D" w:rsidP="00D4284F">
      <w:pPr>
        <w:pStyle w:val="a3"/>
        <w:spacing w:before="0" w:beforeAutospacing="0" w:after="0" w:afterAutospacing="0" w:line="360" w:lineRule="auto"/>
        <w:ind w:firstLine="709"/>
        <w:jc w:val="both"/>
        <w:rPr>
          <w:color w:val="000000"/>
          <w:sz w:val="28"/>
          <w:szCs w:val="28"/>
        </w:rPr>
      </w:pPr>
      <w:r>
        <w:rPr>
          <w:color w:val="000000"/>
          <w:sz w:val="28"/>
          <w:szCs w:val="28"/>
        </w:rPr>
        <w:lastRenderedPageBreak/>
        <w:t xml:space="preserve"> - </w:t>
      </w:r>
      <w:r w:rsidR="00D4284F" w:rsidRPr="00D4284F">
        <w:rPr>
          <w:color w:val="000000"/>
          <w:sz w:val="28"/>
          <w:szCs w:val="28"/>
        </w:rPr>
        <w:t>Одна и та же проблемная ситуация может быть вызвана различными типами заданий.</w:t>
      </w:r>
    </w:p>
    <w:p w:rsidR="00D4284F" w:rsidRPr="00D4284F" w:rsidRDefault="00C0702D" w:rsidP="00D4284F">
      <w:pPr>
        <w:pStyle w:val="a3"/>
        <w:spacing w:before="0" w:beforeAutospacing="0" w:after="0" w:afterAutospacing="0" w:line="360" w:lineRule="auto"/>
        <w:ind w:firstLine="709"/>
        <w:jc w:val="both"/>
        <w:rPr>
          <w:color w:val="000000"/>
          <w:sz w:val="28"/>
          <w:szCs w:val="28"/>
        </w:rPr>
      </w:pPr>
      <w:r>
        <w:rPr>
          <w:color w:val="000000"/>
          <w:sz w:val="28"/>
          <w:szCs w:val="28"/>
        </w:rPr>
        <w:t xml:space="preserve"> - </w:t>
      </w:r>
      <w:r w:rsidR="00D4284F" w:rsidRPr="00D4284F">
        <w:rPr>
          <w:color w:val="000000"/>
          <w:sz w:val="28"/>
          <w:szCs w:val="28"/>
        </w:rPr>
        <w:t xml:space="preserve">Возникшую проблемную ситуацию должен формулировать учитель путем указания ученику на причины </w:t>
      </w:r>
      <w:r w:rsidR="00410A2C" w:rsidRPr="00D4284F">
        <w:rPr>
          <w:color w:val="000000"/>
          <w:sz w:val="28"/>
          <w:szCs w:val="28"/>
        </w:rPr>
        <w:t>невыполнения,</w:t>
      </w:r>
      <w:r w:rsidR="00D4284F" w:rsidRPr="00D4284F">
        <w:rPr>
          <w:color w:val="000000"/>
          <w:sz w:val="28"/>
          <w:szCs w:val="28"/>
        </w:rPr>
        <w:t xml:space="preserve"> им поставленного практического учебного задания или невозможности объяснить им те или иные продемонстрированные факты.</w:t>
      </w:r>
    </w:p>
    <w:p w:rsidR="004B5315" w:rsidRPr="00F06450" w:rsidRDefault="004B5315" w:rsidP="004B5315">
      <w:pPr>
        <w:pStyle w:val="a3"/>
        <w:spacing w:before="0" w:beforeAutospacing="0" w:after="0" w:afterAutospacing="0"/>
        <w:jc w:val="center"/>
        <w:rPr>
          <w:b/>
          <w:color w:val="000000"/>
          <w:sz w:val="28"/>
          <w:szCs w:val="28"/>
          <w:u w:val="single"/>
        </w:rPr>
      </w:pPr>
      <w:r w:rsidRPr="00F06450">
        <w:rPr>
          <w:rStyle w:val="a4"/>
          <w:b w:val="0"/>
          <w:color w:val="000000"/>
          <w:sz w:val="28"/>
          <w:szCs w:val="28"/>
          <w:u w:val="single"/>
        </w:rPr>
        <w:t>Типы проблемных ситуаций:</w:t>
      </w:r>
    </w:p>
    <w:p w:rsidR="004B5315" w:rsidRDefault="004B5315" w:rsidP="004B5315">
      <w:pPr>
        <w:pStyle w:val="a3"/>
        <w:spacing w:before="0" w:beforeAutospacing="0" w:after="0" w:afterAutospacing="0"/>
        <w:jc w:val="center"/>
        <w:rPr>
          <w:rFonts w:ascii="Arial" w:hAnsi="Arial" w:cs="Arial"/>
          <w:color w:val="000000"/>
          <w:sz w:val="18"/>
          <w:szCs w:val="18"/>
        </w:rPr>
      </w:pPr>
      <w:r>
        <w:rPr>
          <w:rFonts w:ascii="Arial" w:hAnsi="Arial" w:cs="Arial"/>
          <w:color w:val="000000"/>
          <w:sz w:val="18"/>
          <w:szCs w:val="18"/>
        </w:rPr>
        <w:t> </w:t>
      </w:r>
    </w:p>
    <w:p w:rsidR="004B5315" w:rsidRPr="002A453A" w:rsidRDefault="004B5315" w:rsidP="002A453A">
      <w:pPr>
        <w:pStyle w:val="a3"/>
        <w:spacing w:before="0" w:beforeAutospacing="0" w:after="0" w:afterAutospacing="0" w:line="360" w:lineRule="auto"/>
        <w:ind w:firstLine="709"/>
        <w:jc w:val="both"/>
        <w:rPr>
          <w:color w:val="000000"/>
          <w:sz w:val="28"/>
          <w:szCs w:val="28"/>
        </w:rPr>
      </w:pPr>
      <w:r>
        <w:rPr>
          <w:rFonts w:ascii="Arial" w:hAnsi="Arial" w:cs="Arial"/>
          <w:color w:val="000000"/>
          <w:sz w:val="18"/>
          <w:szCs w:val="18"/>
        </w:rPr>
        <w:t>    </w:t>
      </w:r>
      <w:r w:rsidRPr="002A453A">
        <w:rPr>
          <w:color w:val="000000"/>
          <w:sz w:val="28"/>
          <w:szCs w:val="28"/>
        </w:rPr>
        <w:t>     1. Проблемные    ситуации    возникают    в    тех    случаях,    когда</w:t>
      </w:r>
    </w:p>
    <w:p w:rsidR="004B5315" w:rsidRPr="002A453A" w:rsidRDefault="004B5315" w:rsidP="0008381C">
      <w:pPr>
        <w:pStyle w:val="a3"/>
        <w:spacing w:before="0" w:beforeAutospacing="0" w:after="0" w:afterAutospacing="0" w:line="360" w:lineRule="auto"/>
        <w:jc w:val="both"/>
        <w:rPr>
          <w:color w:val="000000"/>
          <w:sz w:val="28"/>
          <w:szCs w:val="28"/>
        </w:rPr>
      </w:pPr>
      <w:r w:rsidRPr="002A453A">
        <w:rPr>
          <w:color w:val="000000"/>
          <w:sz w:val="28"/>
          <w:szCs w:val="28"/>
        </w:rPr>
        <w:t>обнаруживается не соответствие между имеющимися уже системами знаний у учащихся с теми требованиями, которые предъявляются к ним при решении новых учебных задач. Это несоответствие (доходящие в ряде случаев до противоречия) может возникать: а) между усвоенными учащимися знаниями и новыми фактами, обнаруживающимися в ходе решения задач; б) между одними и теми же по характеру знаниями, но более низкого и более высокого уровня; в) между научными знаниями и знаниями донаучными, житейскими, практическими.</w:t>
      </w:r>
    </w:p>
    <w:p w:rsidR="004B5315" w:rsidRPr="002A453A" w:rsidRDefault="004B5315" w:rsidP="002A453A">
      <w:pPr>
        <w:pStyle w:val="a3"/>
        <w:spacing w:before="0" w:beforeAutospacing="0" w:after="0" w:afterAutospacing="0" w:line="360" w:lineRule="auto"/>
        <w:ind w:firstLine="709"/>
        <w:jc w:val="both"/>
        <w:rPr>
          <w:color w:val="000000"/>
          <w:sz w:val="28"/>
          <w:szCs w:val="28"/>
        </w:rPr>
      </w:pPr>
      <w:r w:rsidRPr="002A453A">
        <w:rPr>
          <w:color w:val="000000"/>
          <w:sz w:val="28"/>
          <w:szCs w:val="28"/>
        </w:rPr>
        <w:t>     2. Возможность создание проблемных ситуаций возникает также тогда, когда учащиеся сталкиваются с новыми практическими условиями использования имеющихся знаний, когда имеет место поиск путей применения знаний на практике.</w:t>
      </w:r>
    </w:p>
    <w:p w:rsidR="004B5315" w:rsidRPr="002A453A" w:rsidRDefault="004B5315" w:rsidP="002A453A">
      <w:pPr>
        <w:pStyle w:val="a3"/>
        <w:spacing w:before="0" w:beforeAutospacing="0" w:after="0" w:afterAutospacing="0" w:line="360" w:lineRule="auto"/>
        <w:ind w:firstLine="709"/>
        <w:jc w:val="both"/>
        <w:rPr>
          <w:color w:val="000000"/>
          <w:sz w:val="28"/>
          <w:szCs w:val="28"/>
        </w:rPr>
      </w:pPr>
      <w:r w:rsidRPr="002A453A">
        <w:rPr>
          <w:color w:val="000000"/>
          <w:sz w:val="28"/>
          <w:szCs w:val="28"/>
        </w:rPr>
        <w:t>     3. Проблемные ситуации возникают тогда, когда необходимо выбрать из многообразного количества систем имеющихся знаний единственную, необходимую систему, использование которой только и сможет обеспечить правильное решение предложенной проблемной задачи.</w:t>
      </w:r>
    </w:p>
    <w:p w:rsidR="004B5315" w:rsidRDefault="004B5315" w:rsidP="002A453A">
      <w:pPr>
        <w:pStyle w:val="a3"/>
        <w:spacing w:before="0" w:beforeAutospacing="0" w:after="0" w:afterAutospacing="0" w:line="360" w:lineRule="auto"/>
        <w:ind w:firstLine="709"/>
        <w:jc w:val="both"/>
        <w:rPr>
          <w:color w:val="000000"/>
          <w:sz w:val="28"/>
          <w:szCs w:val="28"/>
        </w:rPr>
      </w:pPr>
      <w:r w:rsidRPr="002A453A">
        <w:rPr>
          <w:color w:val="000000"/>
          <w:sz w:val="28"/>
          <w:szCs w:val="28"/>
        </w:rPr>
        <w:t>     4. Проблемная ситуация возникает в том случае, если имеется противоречие между теоретически возможным путем решения задачи и практической неосуществимостью или нецелесообразностью избранного способа, а так же между практически достигнутым результатом выполнения задания и отсутствием теоретического обоснования.</w:t>
      </w:r>
    </w:p>
    <w:p w:rsidR="00415389" w:rsidRPr="00415389" w:rsidRDefault="00415389" w:rsidP="00415389">
      <w:pPr>
        <w:pStyle w:val="a3"/>
        <w:spacing w:before="0" w:beforeAutospacing="0" w:after="0" w:afterAutospacing="0" w:line="360" w:lineRule="auto"/>
        <w:ind w:firstLine="709"/>
        <w:jc w:val="both"/>
        <w:rPr>
          <w:color w:val="000000"/>
          <w:sz w:val="28"/>
          <w:szCs w:val="28"/>
        </w:rPr>
      </w:pPr>
      <w:r w:rsidRPr="00415389">
        <w:rPr>
          <w:color w:val="000000"/>
          <w:sz w:val="28"/>
          <w:szCs w:val="28"/>
        </w:rPr>
        <w:lastRenderedPageBreak/>
        <w:t xml:space="preserve">Выделяют различные </w:t>
      </w:r>
      <w:r w:rsidRPr="009565A9">
        <w:rPr>
          <w:color w:val="000000"/>
          <w:sz w:val="28"/>
          <w:szCs w:val="28"/>
          <w:u w:val="single"/>
        </w:rPr>
        <w:t xml:space="preserve">уровни </w:t>
      </w:r>
      <w:proofErr w:type="spellStart"/>
      <w:r w:rsidRPr="009565A9">
        <w:rPr>
          <w:color w:val="000000"/>
          <w:sz w:val="28"/>
          <w:szCs w:val="28"/>
          <w:u w:val="single"/>
        </w:rPr>
        <w:t>проблемности</w:t>
      </w:r>
      <w:proofErr w:type="spellEnd"/>
      <w:r w:rsidRPr="00415389">
        <w:rPr>
          <w:color w:val="000000"/>
          <w:sz w:val="28"/>
          <w:szCs w:val="28"/>
        </w:rPr>
        <w:t xml:space="preserve"> в зависимости от характера деятельности учащихся.</w:t>
      </w:r>
    </w:p>
    <w:p w:rsidR="00415389" w:rsidRPr="00415389" w:rsidRDefault="00415389" w:rsidP="00415389">
      <w:pPr>
        <w:pStyle w:val="a3"/>
        <w:spacing w:before="0" w:beforeAutospacing="0" w:after="0" w:afterAutospacing="0" w:line="360" w:lineRule="auto"/>
        <w:ind w:firstLine="709"/>
        <w:jc w:val="both"/>
        <w:rPr>
          <w:color w:val="000000"/>
          <w:sz w:val="28"/>
          <w:szCs w:val="28"/>
        </w:rPr>
      </w:pPr>
      <w:r w:rsidRPr="00415389">
        <w:rPr>
          <w:color w:val="000000"/>
          <w:sz w:val="28"/>
          <w:szCs w:val="28"/>
        </w:rPr>
        <w:t xml:space="preserve">     </w:t>
      </w:r>
      <w:r w:rsidRPr="009565A9">
        <w:rPr>
          <w:color w:val="000000"/>
          <w:sz w:val="28"/>
          <w:szCs w:val="28"/>
          <w:u w:val="single"/>
        </w:rPr>
        <w:t>Первый уровень</w:t>
      </w:r>
      <w:r w:rsidRPr="00415389">
        <w:rPr>
          <w:color w:val="000000"/>
          <w:sz w:val="28"/>
          <w:szCs w:val="28"/>
        </w:rPr>
        <w:t xml:space="preserve"> является низшим уровнем. Он характеризуется возникновением проблемной ситуации независимо от приемов работы учителя. Возникшая ситуация затруднения снимается преподавателем при объяснении учебного материала. При этом уровне наблюдается максимальная активность учителя и минимальная учащихся.</w:t>
      </w:r>
    </w:p>
    <w:p w:rsidR="00415389" w:rsidRPr="00415389" w:rsidRDefault="00415389" w:rsidP="00415389">
      <w:pPr>
        <w:pStyle w:val="a3"/>
        <w:spacing w:before="0" w:beforeAutospacing="0" w:after="0" w:afterAutospacing="0" w:line="360" w:lineRule="auto"/>
        <w:ind w:firstLine="709"/>
        <w:jc w:val="both"/>
        <w:rPr>
          <w:color w:val="000000"/>
          <w:sz w:val="28"/>
          <w:szCs w:val="28"/>
        </w:rPr>
      </w:pPr>
      <w:r w:rsidRPr="00415389">
        <w:rPr>
          <w:color w:val="000000"/>
          <w:sz w:val="28"/>
          <w:szCs w:val="28"/>
        </w:rPr>
        <w:t xml:space="preserve">     </w:t>
      </w:r>
      <w:r w:rsidRPr="009565A9">
        <w:rPr>
          <w:color w:val="000000"/>
          <w:sz w:val="28"/>
          <w:szCs w:val="28"/>
          <w:u w:val="single"/>
        </w:rPr>
        <w:t>Второй уровень</w:t>
      </w:r>
      <w:r w:rsidRPr="00415389">
        <w:rPr>
          <w:color w:val="000000"/>
          <w:sz w:val="28"/>
          <w:szCs w:val="28"/>
        </w:rPr>
        <w:t xml:space="preserve"> характеризуется преднамеренным созданием проблемной ситуации учителем и вовлечением учащихся в совместный с учителем поиск решения. Его можно наблюдать при изложении нового материала. Активность учащихся в этом случае повышается при сохранении активности (внешней) учителя.</w:t>
      </w:r>
    </w:p>
    <w:p w:rsidR="00415389" w:rsidRPr="00415389" w:rsidRDefault="00415389" w:rsidP="00415389">
      <w:pPr>
        <w:pStyle w:val="a3"/>
        <w:spacing w:before="0" w:beforeAutospacing="0" w:after="0" w:afterAutospacing="0" w:line="360" w:lineRule="auto"/>
        <w:ind w:firstLine="709"/>
        <w:jc w:val="both"/>
        <w:rPr>
          <w:color w:val="000000"/>
          <w:sz w:val="28"/>
          <w:szCs w:val="28"/>
        </w:rPr>
      </w:pPr>
      <w:r w:rsidRPr="00415389">
        <w:rPr>
          <w:color w:val="000000"/>
          <w:sz w:val="28"/>
          <w:szCs w:val="28"/>
        </w:rPr>
        <w:t xml:space="preserve">     </w:t>
      </w:r>
      <w:r w:rsidRPr="009565A9">
        <w:rPr>
          <w:color w:val="000000"/>
          <w:sz w:val="28"/>
          <w:szCs w:val="28"/>
          <w:u w:val="single"/>
        </w:rPr>
        <w:t>Третий уровень</w:t>
      </w:r>
      <w:r w:rsidRPr="00415389">
        <w:rPr>
          <w:color w:val="000000"/>
          <w:sz w:val="28"/>
          <w:szCs w:val="28"/>
        </w:rPr>
        <w:t xml:space="preserve"> - самостоятельное решение учащимися сформулированной учителем проблемы путем выдвижения гипотез. Этот уровень характерен постановкой перед учащимися системы познавательных задач. В этой ситуации растет познавательная активность учащихся, за учителем сохраняется первоначальный анализ проблемной ситуации.</w:t>
      </w:r>
    </w:p>
    <w:p w:rsidR="00062088" w:rsidRPr="00C05469" w:rsidRDefault="00415389" w:rsidP="00A23BA3">
      <w:pPr>
        <w:pStyle w:val="a3"/>
        <w:spacing w:before="0" w:beforeAutospacing="0" w:after="0" w:afterAutospacing="0" w:line="360" w:lineRule="auto"/>
        <w:ind w:firstLine="709"/>
        <w:jc w:val="both"/>
        <w:rPr>
          <w:color w:val="000000"/>
          <w:sz w:val="28"/>
          <w:szCs w:val="28"/>
        </w:rPr>
      </w:pPr>
      <w:r w:rsidRPr="00415389">
        <w:rPr>
          <w:color w:val="000000"/>
          <w:sz w:val="28"/>
          <w:szCs w:val="28"/>
        </w:rPr>
        <w:t xml:space="preserve">     </w:t>
      </w:r>
      <w:r w:rsidRPr="009565A9">
        <w:rPr>
          <w:color w:val="000000"/>
          <w:sz w:val="28"/>
          <w:szCs w:val="28"/>
          <w:u w:val="single"/>
        </w:rPr>
        <w:t>Четвертый уровень</w:t>
      </w:r>
      <w:r w:rsidRPr="00415389">
        <w:rPr>
          <w:color w:val="000000"/>
          <w:sz w:val="28"/>
          <w:szCs w:val="28"/>
        </w:rPr>
        <w:t xml:space="preserve"> - самостоятельная формулировка проблемы и поиск ее решения учащимися. Этот случай характерен для наиболее высокого уровня познавательной деятельности и самостоятельности учащихся.</w:t>
      </w:r>
    </w:p>
    <w:p w:rsidR="00C05469" w:rsidRPr="00C05469" w:rsidRDefault="00C05469" w:rsidP="00965265">
      <w:pPr>
        <w:pStyle w:val="a3"/>
        <w:spacing w:before="0" w:beforeAutospacing="0" w:after="0" w:afterAutospacing="0" w:line="360" w:lineRule="auto"/>
        <w:ind w:firstLine="709"/>
        <w:jc w:val="both"/>
        <w:rPr>
          <w:color w:val="000000"/>
          <w:sz w:val="28"/>
          <w:szCs w:val="28"/>
        </w:rPr>
      </w:pPr>
      <w:r w:rsidRPr="00C05469">
        <w:rPr>
          <w:color w:val="000000"/>
          <w:sz w:val="28"/>
          <w:szCs w:val="28"/>
        </w:rPr>
        <w:t xml:space="preserve">     На протяжении нескольких лет в своей работе использую метод проблемного обучения. Стараюсь планомерно включать строго продуманную систему специально организованных и последовательно разрешаемых проблемных ситуаций по каждой теме с учетом индивидуальных возможностей в каждом классе. </w:t>
      </w:r>
    </w:p>
    <w:p w:rsidR="00B34815" w:rsidRPr="007921E7" w:rsidRDefault="00C05469" w:rsidP="007921E7">
      <w:pPr>
        <w:pStyle w:val="a3"/>
        <w:spacing w:before="0" w:beforeAutospacing="0" w:after="0" w:afterAutospacing="0" w:line="360" w:lineRule="auto"/>
        <w:ind w:firstLine="709"/>
        <w:jc w:val="both"/>
        <w:rPr>
          <w:color w:val="000000"/>
          <w:sz w:val="28"/>
          <w:szCs w:val="28"/>
        </w:rPr>
      </w:pPr>
      <w:r w:rsidRPr="00C05469">
        <w:rPr>
          <w:color w:val="000000"/>
          <w:sz w:val="28"/>
          <w:szCs w:val="28"/>
        </w:rPr>
        <w:t>     Считаю, что одним из важнейших достоин</w:t>
      </w:r>
      <w:proofErr w:type="gramStart"/>
      <w:r w:rsidRPr="00C05469">
        <w:rPr>
          <w:color w:val="000000"/>
          <w:sz w:val="28"/>
          <w:szCs w:val="28"/>
        </w:rPr>
        <w:t>ств пр</w:t>
      </w:r>
      <w:proofErr w:type="gramEnd"/>
      <w:r w:rsidRPr="00C05469">
        <w:rPr>
          <w:color w:val="000000"/>
          <w:sz w:val="28"/>
          <w:szCs w:val="28"/>
        </w:rPr>
        <w:t>облемного обучения является возможность для возникновения, поддержания и дальнейшего развития положительных мотивов учебной деятельности.</w:t>
      </w:r>
    </w:p>
    <w:p w:rsidR="00B34815" w:rsidRPr="00DE7CC1" w:rsidRDefault="00B34815" w:rsidP="0082490B">
      <w:pPr>
        <w:pStyle w:val="a3"/>
        <w:spacing w:before="0" w:beforeAutospacing="0" w:after="0" w:afterAutospacing="0"/>
        <w:ind w:firstLine="709"/>
        <w:jc w:val="both"/>
        <w:rPr>
          <w:sz w:val="28"/>
          <w:szCs w:val="28"/>
        </w:rPr>
      </w:pPr>
    </w:p>
    <w:p w:rsidR="00971108" w:rsidRPr="00DE7CC1" w:rsidRDefault="00971108" w:rsidP="00971108">
      <w:pPr>
        <w:jc w:val="center"/>
        <w:rPr>
          <w:rFonts w:ascii="Times New Roman" w:hAnsi="Times New Roman"/>
          <w:sz w:val="28"/>
          <w:szCs w:val="28"/>
          <w:u w:val="single"/>
        </w:rPr>
      </w:pPr>
      <w:r w:rsidRPr="00DE7CC1">
        <w:rPr>
          <w:rFonts w:ascii="Times New Roman" w:hAnsi="Times New Roman"/>
          <w:sz w:val="28"/>
          <w:szCs w:val="28"/>
          <w:u w:val="single"/>
        </w:rPr>
        <w:lastRenderedPageBreak/>
        <w:t>Результаты работы по теме самообразования</w:t>
      </w:r>
    </w:p>
    <w:p w:rsidR="00971108" w:rsidRPr="00DE7CC1" w:rsidRDefault="00971108" w:rsidP="00971108">
      <w:pPr>
        <w:jc w:val="both"/>
        <w:rPr>
          <w:rFonts w:ascii="Times New Roman" w:hAnsi="Times New Roman"/>
          <w:sz w:val="28"/>
          <w:szCs w:val="28"/>
        </w:rPr>
      </w:pPr>
      <w:r w:rsidRPr="00DE7CC1">
        <w:rPr>
          <w:rFonts w:ascii="Times New Roman" w:hAnsi="Times New Roman"/>
          <w:sz w:val="28"/>
          <w:szCs w:val="28"/>
        </w:rPr>
        <w:t xml:space="preserve">1. Стабильные результаты успеваемости и качества </w:t>
      </w:r>
      <w:proofErr w:type="gramStart"/>
      <w:r w:rsidRPr="00DE7CC1">
        <w:rPr>
          <w:rFonts w:ascii="Times New Roman" w:hAnsi="Times New Roman"/>
          <w:sz w:val="28"/>
          <w:szCs w:val="28"/>
        </w:rPr>
        <w:t>обучения по математике</w:t>
      </w:r>
      <w:proofErr w:type="gramEnd"/>
      <w:r w:rsidRPr="00DE7CC1">
        <w:rPr>
          <w:rFonts w:ascii="Times New Roman" w:hAnsi="Times New Roman"/>
          <w:sz w:val="28"/>
          <w:szCs w:val="28"/>
        </w:rPr>
        <w:t>, алгебре, геометрии и положительная динамика по геометрии:</w:t>
      </w:r>
    </w:p>
    <w:tbl>
      <w:tblPr>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85"/>
        <w:gridCol w:w="66"/>
        <w:gridCol w:w="2459"/>
        <w:gridCol w:w="2527"/>
        <w:gridCol w:w="2527"/>
      </w:tblGrid>
      <w:tr w:rsidR="00971108" w:rsidTr="00421196">
        <w:tc>
          <w:tcPr>
            <w:tcW w:w="996"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Учебный год</w:t>
            </w:r>
          </w:p>
        </w:tc>
        <w:tc>
          <w:tcPr>
            <w:tcW w:w="1334" w:type="pct"/>
            <w:gridSpan w:val="2"/>
            <w:vAlign w:val="center"/>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2012-2013</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2013-2014</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2014-2015</w:t>
            </w:r>
          </w:p>
        </w:tc>
      </w:tr>
      <w:tr w:rsidR="00971108" w:rsidTr="00421196">
        <w:tc>
          <w:tcPr>
            <w:tcW w:w="5000" w:type="pct"/>
            <w:gridSpan w:val="5"/>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Математика</w:t>
            </w:r>
          </w:p>
        </w:tc>
      </w:tr>
      <w:tr w:rsidR="00971108" w:rsidTr="00421196">
        <w:tc>
          <w:tcPr>
            <w:tcW w:w="996"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Успеваемость</w:t>
            </w:r>
          </w:p>
        </w:tc>
        <w:tc>
          <w:tcPr>
            <w:tcW w:w="1334" w:type="pct"/>
            <w:gridSpan w:val="2"/>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100</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100</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100</w:t>
            </w:r>
          </w:p>
        </w:tc>
      </w:tr>
      <w:tr w:rsidR="00971108" w:rsidTr="00421196">
        <w:tc>
          <w:tcPr>
            <w:tcW w:w="996"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Качество</w:t>
            </w:r>
          </w:p>
        </w:tc>
        <w:tc>
          <w:tcPr>
            <w:tcW w:w="1334" w:type="pct"/>
            <w:gridSpan w:val="2"/>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64,4</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60,1</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67</w:t>
            </w:r>
          </w:p>
        </w:tc>
      </w:tr>
      <w:tr w:rsidR="00971108" w:rsidTr="00421196">
        <w:tc>
          <w:tcPr>
            <w:tcW w:w="5000" w:type="pct"/>
            <w:gridSpan w:val="5"/>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Алгебра</w:t>
            </w:r>
          </w:p>
        </w:tc>
      </w:tr>
      <w:tr w:rsidR="00971108" w:rsidTr="00421196">
        <w:tc>
          <w:tcPr>
            <w:tcW w:w="996"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Успеваемость</w:t>
            </w:r>
          </w:p>
        </w:tc>
        <w:tc>
          <w:tcPr>
            <w:tcW w:w="1334" w:type="pct"/>
            <w:gridSpan w:val="2"/>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100</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100</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100</w:t>
            </w:r>
          </w:p>
        </w:tc>
      </w:tr>
      <w:tr w:rsidR="00971108" w:rsidTr="00421196">
        <w:tc>
          <w:tcPr>
            <w:tcW w:w="996"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Качество</w:t>
            </w:r>
          </w:p>
        </w:tc>
        <w:tc>
          <w:tcPr>
            <w:tcW w:w="1334" w:type="pct"/>
            <w:gridSpan w:val="2"/>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43,5</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30,4</w:t>
            </w:r>
          </w:p>
        </w:tc>
        <w:tc>
          <w:tcPr>
            <w:tcW w:w="1335" w:type="pct"/>
          </w:tcPr>
          <w:p w:rsidR="00971108" w:rsidRPr="00DB4B43" w:rsidRDefault="00971108" w:rsidP="00421196">
            <w:pPr>
              <w:spacing w:before="100" w:beforeAutospacing="1" w:afterAutospacing="1"/>
              <w:jc w:val="both"/>
              <w:rPr>
                <w:rFonts w:ascii="Times New Roman" w:hAnsi="Times New Roman"/>
                <w:sz w:val="24"/>
                <w:szCs w:val="24"/>
              </w:rPr>
            </w:pPr>
            <w:r w:rsidRPr="00DB4B43">
              <w:rPr>
                <w:rFonts w:ascii="Times New Roman" w:hAnsi="Times New Roman"/>
                <w:sz w:val="24"/>
                <w:szCs w:val="24"/>
              </w:rPr>
              <w:t>41</w:t>
            </w:r>
          </w:p>
        </w:tc>
      </w:tr>
      <w:tr w:rsidR="00971108" w:rsidTr="00421196">
        <w:tc>
          <w:tcPr>
            <w:tcW w:w="5000" w:type="pct"/>
            <w:gridSpan w:val="5"/>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Геометрия</w:t>
            </w:r>
          </w:p>
        </w:tc>
      </w:tr>
      <w:tr w:rsidR="00971108" w:rsidTr="00421196">
        <w:tc>
          <w:tcPr>
            <w:tcW w:w="1031" w:type="pct"/>
            <w:gridSpan w:val="2"/>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Успеваемость</w:t>
            </w:r>
          </w:p>
        </w:tc>
        <w:tc>
          <w:tcPr>
            <w:tcW w:w="1299"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100</w:t>
            </w:r>
          </w:p>
        </w:tc>
        <w:tc>
          <w:tcPr>
            <w:tcW w:w="1335"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100</w:t>
            </w:r>
          </w:p>
        </w:tc>
        <w:tc>
          <w:tcPr>
            <w:tcW w:w="1335"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100</w:t>
            </w:r>
          </w:p>
        </w:tc>
      </w:tr>
      <w:tr w:rsidR="00971108" w:rsidTr="00421196">
        <w:tc>
          <w:tcPr>
            <w:tcW w:w="1031" w:type="pct"/>
            <w:gridSpan w:val="2"/>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Качество</w:t>
            </w:r>
          </w:p>
        </w:tc>
        <w:tc>
          <w:tcPr>
            <w:tcW w:w="1299"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34,8</w:t>
            </w:r>
          </w:p>
        </w:tc>
        <w:tc>
          <w:tcPr>
            <w:tcW w:w="1335"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34,8</w:t>
            </w:r>
          </w:p>
        </w:tc>
        <w:tc>
          <w:tcPr>
            <w:tcW w:w="1335" w:type="pct"/>
            <w:vAlign w:val="center"/>
          </w:tcPr>
          <w:p w:rsidR="00971108" w:rsidRPr="00DB4B43" w:rsidRDefault="00971108" w:rsidP="00421196">
            <w:pPr>
              <w:spacing w:before="100" w:beforeAutospacing="1" w:afterAutospacing="1"/>
              <w:rPr>
                <w:rFonts w:ascii="Times New Roman" w:hAnsi="Times New Roman"/>
                <w:sz w:val="24"/>
                <w:szCs w:val="24"/>
              </w:rPr>
            </w:pPr>
            <w:r w:rsidRPr="00DB4B43">
              <w:rPr>
                <w:rFonts w:ascii="Times New Roman" w:hAnsi="Times New Roman"/>
                <w:sz w:val="24"/>
                <w:szCs w:val="24"/>
              </w:rPr>
              <w:t>36,2</w:t>
            </w:r>
          </w:p>
        </w:tc>
      </w:tr>
    </w:tbl>
    <w:p w:rsidR="00971108" w:rsidRDefault="00971108" w:rsidP="00971108">
      <w:pPr>
        <w:jc w:val="both"/>
        <w:rPr>
          <w:rFonts w:ascii="Times New Roman" w:hAnsi="Times New Roman"/>
          <w:sz w:val="24"/>
          <w:szCs w:val="24"/>
        </w:rPr>
      </w:pPr>
    </w:p>
    <w:p w:rsidR="00971108" w:rsidRPr="00DE7CC1" w:rsidRDefault="00971108" w:rsidP="00971108">
      <w:pPr>
        <w:jc w:val="both"/>
        <w:rPr>
          <w:rFonts w:ascii="Times New Roman" w:hAnsi="Times New Roman"/>
          <w:sz w:val="28"/>
          <w:szCs w:val="28"/>
        </w:rPr>
      </w:pPr>
      <w:r w:rsidRPr="00DE7CC1">
        <w:rPr>
          <w:rFonts w:ascii="Times New Roman" w:hAnsi="Times New Roman"/>
          <w:sz w:val="28"/>
          <w:szCs w:val="28"/>
        </w:rPr>
        <w:t xml:space="preserve">2. Повышение уровня мотивации учащихся к изучаемому предмету (по методике Т.Д. </w:t>
      </w:r>
      <w:proofErr w:type="spellStart"/>
      <w:r w:rsidRPr="00DE7CC1">
        <w:rPr>
          <w:rFonts w:ascii="Times New Roman" w:hAnsi="Times New Roman"/>
          <w:sz w:val="28"/>
          <w:szCs w:val="28"/>
        </w:rPr>
        <w:t>Дубовицкой</w:t>
      </w:r>
      <w:proofErr w:type="spellEnd"/>
      <w:r w:rsidRPr="00DE7CC1">
        <w:rPr>
          <w:rFonts w:ascii="Times New Roman" w:hAnsi="Times New Roman"/>
          <w:sz w:val="28"/>
          <w:szCs w:val="28"/>
        </w:rPr>
        <w:t xml:space="preserve"> «Диагностика направленности мотивации изучения предмета»):</w:t>
      </w:r>
    </w:p>
    <w:p w:rsidR="00971108" w:rsidRPr="00E04C10" w:rsidRDefault="00971108" w:rsidP="00971108">
      <w:pPr>
        <w:jc w:val="both"/>
        <w:rPr>
          <w:rFonts w:ascii="Times New Roman" w:hAnsi="Times New Roman"/>
          <w:sz w:val="24"/>
          <w:szCs w:val="24"/>
        </w:rPr>
      </w:pPr>
    </w:p>
    <w:tbl>
      <w:tblPr>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93"/>
        <w:gridCol w:w="2317"/>
        <w:gridCol w:w="2527"/>
        <w:gridCol w:w="2527"/>
      </w:tblGrid>
      <w:tr w:rsidR="00971108" w:rsidTr="00421196">
        <w:tc>
          <w:tcPr>
            <w:tcW w:w="1106"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sidRPr="00DB4B43">
              <w:rPr>
                <w:rFonts w:ascii="Times New Roman" w:hAnsi="Times New Roman"/>
                <w:sz w:val="24"/>
                <w:szCs w:val="24"/>
              </w:rPr>
              <w:t>Учебный год</w:t>
            </w:r>
          </w:p>
        </w:tc>
        <w:tc>
          <w:tcPr>
            <w:tcW w:w="1224"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 xml:space="preserve">высокий </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средний</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низкий</w:t>
            </w:r>
          </w:p>
        </w:tc>
      </w:tr>
      <w:tr w:rsidR="00971108" w:rsidTr="00421196">
        <w:tc>
          <w:tcPr>
            <w:tcW w:w="1106" w:type="pct"/>
            <w:vAlign w:val="center"/>
          </w:tcPr>
          <w:p w:rsidR="00971108" w:rsidRPr="00DB4B43" w:rsidRDefault="00971108" w:rsidP="00421196">
            <w:pPr>
              <w:spacing w:before="100" w:beforeAutospacing="1" w:afterAutospacing="1"/>
              <w:rPr>
                <w:rFonts w:ascii="Times New Roman" w:hAnsi="Times New Roman"/>
                <w:sz w:val="24"/>
                <w:szCs w:val="24"/>
              </w:rPr>
            </w:pPr>
            <w:r>
              <w:rPr>
                <w:rFonts w:ascii="Times New Roman" w:hAnsi="Times New Roman"/>
                <w:sz w:val="24"/>
                <w:szCs w:val="24"/>
              </w:rPr>
              <w:t>2012 г</w:t>
            </w:r>
            <w:proofErr w:type="gramStart"/>
            <w:r>
              <w:rPr>
                <w:rFonts w:ascii="Times New Roman" w:hAnsi="Times New Roman"/>
                <w:sz w:val="24"/>
                <w:szCs w:val="24"/>
              </w:rPr>
              <w:t>.(</w:t>
            </w:r>
            <w:proofErr w:type="gramEnd"/>
            <w:r>
              <w:rPr>
                <w:rFonts w:ascii="Times New Roman" w:hAnsi="Times New Roman"/>
                <w:sz w:val="24"/>
                <w:szCs w:val="24"/>
              </w:rPr>
              <w:t>первичная диагностика)</w:t>
            </w:r>
          </w:p>
        </w:tc>
        <w:tc>
          <w:tcPr>
            <w:tcW w:w="1224"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44% (10 чел)</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39% (9 чел)</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17% (4)</w:t>
            </w:r>
          </w:p>
        </w:tc>
      </w:tr>
      <w:tr w:rsidR="00971108" w:rsidTr="00421196">
        <w:tc>
          <w:tcPr>
            <w:tcW w:w="1106" w:type="pct"/>
            <w:vAlign w:val="center"/>
          </w:tcPr>
          <w:p w:rsidR="00971108" w:rsidRPr="00DB4B43" w:rsidRDefault="00971108" w:rsidP="00421196">
            <w:pPr>
              <w:spacing w:before="100" w:beforeAutospacing="1" w:afterAutospacing="1"/>
              <w:rPr>
                <w:rFonts w:ascii="Times New Roman" w:hAnsi="Times New Roman"/>
                <w:sz w:val="24"/>
                <w:szCs w:val="24"/>
              </w:rPr>
            </w:pPr>
            <w:r>
              <w:rPr>
                <w:rFonts w:ascii="Times New Roman" w:hAnsi="Times New Roman"/>
                <w:sz w:val="24"/>
                <w:szCs w:val="24"/>
              </w:rPr>
              <w:t>2015 г (вторичная диагностика)</w:t>
            </w:r>
          </w:p>
        </w:tc>
        <w:tc>
          <w:tcPr>
            <w:tcW w:w="1224"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61% (14 чел)</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30% (7 чел)</w:t>
            </w:r>
          </w:p>
        </w:tc>
        <w:tc>
          <w:tcPr>
            <w:tcW w:w="1335" w:type="pct"/>
            <w:vAlign w:val="center"/>
          </w:tcPr>
          <w:p w:rsidR="00971108" w:rsidRPr="00DB4B43" w:rsidRDefault="00971108" w:rsidP="00421196">
            <w:pPr>
              <w:spacing w:before="100" w:beforeAutospacing="1" w:afterAutospacing="1"/>
              <w:jc w:val="center"/>
              <w:rPr>
                <w:rFonts w:ascii="Times New Roman" w:hAnsi="Times New Roman"/>
                <w:sz w:val="24"/>
                <w:szCs w:val="24"/>
              </w:rPr>
            </w:pPr>
            <w:r>
              <w:rPr>
                <w:rFonts w:ascii="Times New Roman" w:hAnsi="Times New Roman"/>
                <w:sz w:val="24"/>
                <w:szCs w:val="24"/>
              </w:rPr>
              <w:t>9% (2 чел)</w:t>
            </w:r>
          </w:p>
        </w:tc>
      </w:tr>
    </w:tbl>
    <w:p w:rsidR="00971108" w:rsidRDefault="00971108" w:rsidP="00971108">
      <w:pPr>
        <w:jc w:val="both"/>
        <w:rPr>
          <w:rFonts w:ascii="Times New Roman" w:hAnsi="Times New Roman"/>
          <w:sz w:val="24"/>
          <w:szCs w:val="24"/>
        </w:rPr>
      </w:pPr>
    </w:p>
    <w:p w:rsidR="00971108" w:rsidRPr="00DE7CC1" w:rsidRDefault="00971108" w:rsidP="00971108">
      <w:pPr>
        <w:jc w:val="both"/>
        <w:rPr>
          <w:rFonts w:ascii="Times New Roman" w:hAnsi="Times New Roman"/>
          <w:sz w:val="28"/>
          <w:szCs w:val="28"/>
        </w:rPr>
      </w:pPr>
      <w:r w:rsidRPr="00DE7CC1">
        <w:rPr>
          <w:rFonts w:ascii="Times New Roman" w:hAnsi="Times New Roman"/>
          <w:sz w:val="28"/>
          <w:szCs w:val="28"/>
        </w:rPr>
        <w:t xml:space="preserve">3. Стабильные результаты уровня социальной компетентности (по методике А.М. Прихожан «Уровень социальной компетентности»): </w:t>
      </w:r>
    </w:p>
    <w:p w:rsidR="00971108" w:rsidRDefault="00971108" w:rsidP="00971108">
      <w:pPr>
        <w:jc w:val="center"/>
        <w:rPr>
          <w:rFonts w:ascii="Times New Roman" w:hAnsi="Times New Roman"/>
          <w:sz w:val="24"/>
          <w:szCs w:val="24"/>
        </w:rPr>
      </w:pPr>
      <w:r>
        <w:rPr>
          <w:rFonts w:ascii="Times New Roman" w:hAnsi="Times New Roman"/>
          <w:sz w:val="24"/>
          <w:szCs w:val="24"/>
        </w:rPr>
        <w:t xml:space="preserve">2013-2014 </w:t>
      </w:r>
      <w:proofErr w:type="spellStart"/>
      <w:r>
        <w:rPr>
          <w:rFonts w:ascii="Times New Roman" w:hAnsi="Times New Roman"/>
          <w:sz w:val="24"/>
          <w:szCs w:val="24"/>
        </w:rPr>
        <w:t>уч</w:t>
      </w:r>
      <w:proofErr w:type="gramStart"/>
      <w:r>
        <w:rPr>
          <w:rFonts w:ascii="Times New Roman" w:hAnsi="Times New Roman"/>
          <w:sz w:val="24"/>
          <w:szCs w:val="24"/>
        </w:rPr>
        <w:t>.г</w:t>
      </w:r>
      <w:proofErr w:type="spellEnd"/>
      <w:proofErr w:type="gramEnd"/>
    </w:p>
    <w:p w:rsidR="00971108" w:rsidRDefault="00971108" w:rsidP="00971108">
      <w:pPr>
        <w:jc w:val="both"/>
        <w:rPr>
          <w:rFonts w:ascii="Times New Roman" w:hAnsi="Times New Roman"/>
          <w:sz w:val="24"/>
          <w:szCs w:val="24"/>
        </w:rPr>
      </w:pPr>
      <w:r>
        <w:rPr>
          <w:rFonts w:ascii="Times New Roman" w:hAnsi="Times New Roman"/>
          <w:noProof/>
          <w:sz w:val="24"/>
          <w:szCs w:val="24"/>
        </w:rPr>
        <w:lastRenderedPageBreak/>
        <w:drawing>
          <wp:inline distT="0" distB="0" distL="0" distR="0">
            <wp:extent cx="5743575" cy="2733675"/>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971108" w:rsidRDefault="00971108" w:rsidP="00971108">
      <w:pPr>
        <w:jc w:val="center"/>
        <w:rPr>
          <w:rFonts w:ascii="Times New Roman" w:hAnsi="Times New Roman"/>
          <w:sz w:val="24"/>
          <w:szCs w:val="24"/>
        </w:rPr>
      </w:pPr>
      <w:r>
        <w:rPr>
          <w:rFonts w:ascii="Times New Roman" w:hAnsi="Times New Roman"/>
          <w:sz w:val="24"/>
          <w:szCs w:val="24"/>
        </w:rPr>
        <w:t xml:space="preserve">2014-2015 </w:t>
      </w:r>
      <w:proofErr w:type="spellStart"/>
      <w:r>
        <w:rPr>
          <w:rFonts w:ascii="Times New Roman" w:hAnsi="Times New Roman"/>
          <w:sz w:val="24"/>
          <w:szCs w:val="24"/>
        </w:rPr>
        <w:t>уч.г</w:t>
      </w:r>
      <w:proofErr w:type="spellEnd"/>
      <w:r>
        <w:rPr>
          <w:rFonts w:ascii="Times New Roman" w:hAnsi="Times New Roman"/>
          <w:sz w:val="24"/>
          <w:szCs w:val="24"/>
        </w:rPr>
        <w:t>.</w:t>
      </w:r>
    </w:p>
    <w:p w:rsidR="00971108" w:rsidRDefault="00971108" w:rsidP="00971108">
      <w:pPr>
        <w:ind w:firstLine="708"/>
        <w:rPr>
          <w:rFonts w:ascii="Times New Roman" w:hAnsi="Times New Roman"/>
          <w:sz w:val="24"/>
          <w:szCs w:val="24"/>
        </w:rPr>
      </w:pPr>
      <w:r>
        <w:rPr>
          <w:rFonts w:ascii="Times New Roman" w:hAnsi="Times New Roman"/>
          <w:noProof/>
          <w:sz w:val="24"/>
          <w:szCs w:val="24"/>
        </w:rPr>
        <w:drawing>
          <wp:inline distT="0" distB="0" distL="0" distR="0">
            <wp:extent cx="5419725" cy="3257550"/>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71108" w:rsidRPr="00622E30" w:rsidRDefault="00971108" w:rsidP="00971108">
      <w:pPr>
        <w:ind w:firstLine="708"/>
        <w:rPr>
          <w:rFonts w:ascii="Times New Roman" w:hAnsi="Times New Roman"/>
          <w:sz w:val="28"/>
          <w:szCs w:val="28"/>
        </w:rPr>
      </w:pPr>
      <w:r w:rsidRPr="00622E30">
        <w:rPr>
          <w:rFonts w:ascii="Times New Roman" w:hAnsi="Times New Roman"/>
          <w:sz w:val="28"/>
          <w:szCs w:val="28"/>
        </w:rPr>
        <w:t>4. Ежегодно имеются победители конкурсов всероссийского уровня: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971108" w:rsidRPr="000A2FB0" w:rsidTr="00421196">
        <w:tc>
          <w:tcPr>
            <w:tcW w:w="4785" w:type="dxa"/>
          </w:tcPr>
          <w:p w:rsidR="00971108" w:rsidRPr="000A2FB0" w:rsidRDefault="00971108" w:rsidP="00421196">
            <w:pPr>
              <w:rPr>
                <w:rFonts w:ascii="Times New Roman" w:hAnsi="Times New Roman"/>
                <w:sz w:val="24"/>
                <w:szCs w:val="24"/>
              </w:rPr>
            </w:pPr>
            <w:r w:rsidRPr="000A2FB0">
              <w:rPr>
                <w:rFonts w:ascii="Times New Roman" w:hAnsi="Times New Roman"/>
                <w:sz w:val="24"/>
                <w:szCs w:val="24"/>
              </w:rPr>
              <w:t>Учебный год</w:t>
            </w:r>
          </w:p>
        </w:tc>
        <w:tc>
          <w:tcPr>
            <w:tcW w:w="4786" w:type="dxa"/>
          </w:tcPr>
          <w:p w:rsidR="00971108" w:rsidRPr="000A2FB0" w:rsidRDefault="00971108" w:rsidP="00421196">
            <w:pPr>
              <w:rPr>
                <w:rFonts w:ascii="Times New Roman" w:hAnsi="Times New Roman"/>
                <w:sz w:val="24"/>
                <w:szCs w:val="24"/>
              </w:rPr>
            </w:pPr>
            <w:r w:rsidRPr="000A2FB0">
              <w:rPr>
                <w:rFonts w:ascii="Times New Roman" w:hAnsi="Times New Roman"/>
                <w:sz w:val="24"/>
                <w:szCs w:val="24"/>
              </w:rPr>
              <w:t xml:space="preserve">Количество победителей </w:t>
            </w:r>
          </w:p>
        </w:tc>
      </w:tr>
      <w:tr w:rsidR="00971108" w:rsidRPr="000A2FB0" w:rsidTr="00421196">
        <w:tc>
          <w:tcPr>
            <w:tcW w:w="4785" w:type="dxa"/>
          </w:tcPr>
          <w:p w:rsidR="00971108" w:rsidRPr="000A2FB0" w:rsidRDefault="00971108" w:rsidP="00421196">
            <w:pPr>
              <w:rPr>
                <w:rFonts w:ascii="Times New Roman" w:hAnsi="Times New Roman"/>
                <w:sz w:val="24"/>
                <w:szCs w:val="24"/>
              </w:rPr>
            </w:pPr>
            <w:r w:rsidRPr="000A2FB0">
              <w:rPr>
                <w:rFonts w:ascii="Times New Roman" w:hAnsi="Times New Roman"/>
                <w:sz w:val="24"/>
                <w:szCs w:val="24"/>
              </w:rPr>
              <w:t>2012 -2013</w:t>
            </w:r>
          </w:p>
        </w:tc>
        <w:tc>
          <w:tcPr>
            <w:tcW w:w="4786" w:type="dxa"/>
            <w:vAlign w:val="center"/>
          </w:tcPr>
          <w:p w:rsidR="00971108" w:rsidRPr="000A2FB0" w:rsidRDefault="00971108" w:rsidP="00421196">
            <w:pPr>
              <w:jc w:val="center"/>
              <w:rPr>
                <w:rFonts w:ascii="Times New Roman" w:hAnsi="Times New Roman"/>
                <w:sz w:val="24"/>
                <w:szCs w:val="24"/>
              </w:rPr>
            </w:pPr>
            <w:r w:rsidRPr="000A2FB0">
              <w:rPr>
                <w:rFonts w:ascii="Times New Roman" w:hAnsi="Times New Roman"/>
                <w:sz w:val="24"/>
                <w:szCs w:val="24"/>
              </w:rPr>
              <w:t>3</w:t>
            </w:r>
          </w:p>
        </w:tc>
      </w:tr>
      <w:tr w:rsidR="00971108" w:rsidRPr="000A2FB0" w:rsidTr="00421196">
        <w:tc>
          <w:tcPr>
            <w:tcW w:w="4785" w:type="dxa"/>
          </w:tcPr>
          <w:p w:rsidR="00971108" w:rsidRPr="000A2FB0" w:rsidRDefault="00971108" w:rsidP="00421196">
            <w:pPr>
              <w:rPr>
                <w:rFonts w:ascii="Times New Roman" w:hAnsi="Times New Roman"/>
                <w:sz w:val="24"/>
                <w:szCs w:val="24"/>
              </w:rPr>
            </w:pPr>
            <w:r w:rsidRPr="000A2FB0">
              <w:rPr>
                <w:rFonts w:ascii="Times New Roman" w:hAnsi="Times New Roman"/>
                <w:sz w:val="24"/>
                <w:szCs w:val="24"/>
              </w:rPr>
              <w:t>2013 - 2014</w:t>
            </w:r>
          </w:p>
        </w:tc>
        <w:tc>
          <w:tcPr>
            <w:tcW w:w="4786" w:type="dxa"/>
            <w:vAlign w:val="center"/>
          </w:tcPr>
          <w:p w:rsidR="00971108" w:rsidRPr="000A2FB0" w:rsidRDefault="00971108" w:rsidP="00421196">
            <w:pPr>
              <w:jc w:val="center"/>
              <w:rPr>
                <w:rFonts w:ascii="Times New Roman" w:hAnsi="Times New Roman"/>
                <w:sz w:val="24"/>
                <w:szCs w:val="24"/>
              </w:rPr>
            </w:pPr>
            <w:r w:rsidRPr="000A2FB0">
              <w:rPr>
                <w:rFonts w:ascii="Times New Roman" w:hAnsi="Times New Roman"/>
                <w:sz w:val="24"/>
                <w:szCs w:val="24"/>
              </w:rPr>
              <w:t>1</w:t>
            </w:r>
          </w:p>
        </w:tc>
      </w:tr>
      <w:tr w:rsidR="00971108" w:rsidRPr="000A2FB0" w:rsidTr="00421196">
        <w:tc>
          <w:tcPr>
            <w:tcW w:w="4785" w:type="dxa"/>
          </w:tcPr>
          <w:p w:rsidR="00971108" w:rsidRPr="000A2FB0" w:rsidRDefault="00971108" w:rsidP="00421196">
            <w:pPr>
              <w:rPr>
                <w:rFonts w:ascii="Times New Roman" w:hAnsi="Times New Roman"/>
                <w:sz w:val="24"/>
                <w:szCs w:val="24"/>
              </w:rPr>
            </w:pPr>
            <w:r w:rsidRPr="000A2FB0">
              <w:rPr>
                <w:rFonts w:ascii="Times New Roman" w:hAnsi="Times New Roman"/>
                <w:sz w:val="24"/>
                <w:szCs w:val="24"/>
              </w:rPr>
              <w:t>2014 - 2015</w:t>
            </w:r>
          </w:p>
        </w:tc>
        <w:tc>
          <w:tcPr>
            <w:tcW w:w="4786" w:type="dxa"/>
            <w:vAlign w:val="center"/>
          </w:tcPr>
          <w:p w:rsidR="00971108" w:rsidRPr="000A2FB0" w:rsidRDefault="00971108" w:rsidP="00421196">
            <w:pPr>
              <w:jc w:val="center"/>
              <w:rPr>
                <w:rFonts w:ascii="Times New Roman" w:hAnsi="Times New Roman"/>
                <w:sz w:val="24"/>
                <w:szCs w:val="24"/>
              </w:rPr>
            </w:pPr>
            <w:r w:rsidRPr="000A2FB0">
              <w:rPr>
                <w:rFonts w:ascii="Times New Roman" w:hAnsi="Times New Roman"/>
                <w:sz w:val="24"/>
                <w:szCs w:val="24"/>
              </w:rPr>
              <w:t>5</w:t>
            </w:r>
          </w:p>
        </w:tc>
      </w:tr>
    </w:tbl>
    <w:p w:rsidR="00B34815" w:rsidRDefault="00B34815" w:rsidP="0082490B">
      <w:pPr>
        <w:pStyle w:val="a3"/>
        <w:spacing w:before="0" w:beforeAutospacing="0" w:after="0" w:afterAutospacing="0"/>
        <w:ind w:firstLine="709"/>
        <w:jc w:val="both"/>
        <w:rPr>
          <w:sz w:val="28"/>
          <w:szCs w:val="28"/>
        </w:rPr>
      </w:pPr>
    </w:p>
    <w:p w:rsidR="0082490B" w:rsidRPr="00C345BD" w:rsidRDefault="0082490B" w:rsidP="0082490B">
      <w:pPr>
        <w:pStyle w:val="a3"/>
        <w:spacing w:before="0" w:beforeAutospacing="0" w:after="0" w:afterAutospacing="0"/>
        <w:ind w:firstLine="709"/>
        <w:jc w:val="both"/>
        <w:rPr>
          <w:color w:val="000000"/>
          <w:sz w:val="28"/>
          <w:szCs w:val="28"/>
        </w:rPr>
      </w:pPr>
      <w:r w:rsidRPr="00B04283">
        <w:rPr>
          <w:sz w:val="28"/>
          <w:szCs w:val="28"/>
        </w:rPr>
        <w:t xml:space="preserve">  </w:t>
      </w:r>
      <w:proofErr w:type="gramStart"/>
      <w:r w:rsidR="00B34815">
        <w:rPr>
          <w:rFonts w:eastAsia="Calibri"/>
          <w:sz w:val="28"/>
          <w:szCs w:val="28"/>
        </w:rPr>
        <w:t>С</w:t>
      </w:r>
      <w:r w:rsidR="00B34815" w:rsidRPr="00E816DB">
        <w:rPr>
          <w:rFonts w:eastAsia="Calibri"/>
          <w:sz w:val="28"/>
          <w:szCs w:val="28"/>
        </w:rPr>
        <w:t>оздание проблемных ситуаций на уроках ма</w:t>
      </w:r>
      <w:r w:rsidR="00B416B4">
        <w:rPr>
          <w:rFonts w:eastAsia="Calibri"/>
          <w:sz w:val="28"/>
          <w:szCs w:val="28"/>
        </w:rPr>
        <w:t xml:space="preserve">тематики не только формирует </w:t>
      </w:r>
      <w:r w:rsidR="00B34815" w:rsidRPr="00E816DB">
        <w:rPr>
          <w:rFonts w:eastAsia="Calibri"/>
          <w:sz w:val="28"/>
          <w:szCs w:val="28"/>
        </w:rPr>
        <w:t>систему математических знаний, умений и навыков, которая предусмотрена программой,</w:t>
      </w:r>
      <w:r w:rsidR="00B416B4">
        <w:rPr>
          <w:rFonts w:eastAsia="Calibri"/>
          <w:sz w:val="28"/>
          <w:szCs w:val="28"/>
        </w:rPr>
        <w:t xml:space="preserve"> но и</w:t>
      </w:r>
      <w:r w:rsidR="00B34815" w:rsidRPr="00E816DB">
        <w:rPr>
          <w:rFonts w:eastAsia="Calibri"/>
          <w:sz w:val="28"/>
          <w:szCs w:val="28"/>
        </w:rPr>
        <w:t xml:space="preserve"> </w:t>
      </w:r>
      <w:r w:rsidR="00B34815" w:rsidRPr="00B416B4">
        <w:rPr>
          <w:rFonts w:eastAsia="Calibri"/>
          <w:sz w:val="28"/>
          <w:szCs w:val="28"/>
        </w:rPr>
        <w:t xml:space="preserve">развивает у школьников творческую </w:t>
      </w:r>
      <w:r w:rsidR="00B34815" w:rsidRPr="00B416B4">
        <w:rPr>
          <w:rFonts w:eastAsia="Calibri"/>
          <w:sz w:val="28"/>
          <w:szCs w:val="28"/>
        </w:rPr>
        <w:lastRenderedPageBreak/>
        <w:t>активность.</w:t>
      </w:r>
      <w:proofErr w:type="gramEnd"/>
      <w:r w:rsidR="00B34815" w:rsidRPr="00E816DB">
        <w:rPr>
          <w:rFonts w:eastAsia="Calibri"/>
          <w:sz w:val="28"/>
          <w:szCs w:val="28"/>
        </w:rPr>
        <w:t xml:space="preserve"> Ситуация затру</w:t>
      </w:r>
      <w:r w:rsidR="00B34815">
        <w:rPr>
          <w:rFonts w:eastAsia="Calibri"/>
          <w:sz w:val="28"/>
          <w:szCs w:val="28"/>
        </w:rPr>
        <w:t>днения школьника в решении заданий</w:t>
      </w:r>
      <w:r w:rsidR="00B34815" w:rsidRPr="00E816DB">
        <w:rPr>
          <w:rFonts w:eastAsia="Calibri"/>
          <w:sz w:val="28"/>
          <w:szCs w:val="28"/>
        </w:rPr>
        <w:t xml:space="preserve"> приводит к пониманию учеником недостаточности имеющихся у него знаний, что в свою очередь </w:t>
      </w:r>
      <w:r w:rsidR="00B34815" w:rsidRPr="00B416B4">
        <w:rPr>
          <w:rFonts w:eastAsia="Calibri"/>
          <w:sz w:val="28"/>
          <w:szCs w:val="28"/>
        </w:rPr>
        <w:t>вызывает интерес</w:t>
      </w:r>
      <w:r w:rsidR="00B34815" w:rsidRPr="00E816DB">
        <w:rPr>
          <w:rFonts w:eastAsia="Calibri"/>
          <w:sz w:val="28"/>
          <w:szCs w:val="28"/>
        </w:rPr>
        <w:t xml:space="preserve"> к познанию и установку на приобретение новых. </w:t>
      </w:r>
      <w:r w:rsidR="00256D8A">
        <w:rPr>
          <w:rFonts w:eastAsia="Calibri"/>
          <w:sz w:val="28"/>
          <w:szCs w:val="28"/>
        </w:rPr>
        <w:t xml:space="preserve">Такие приемы и формы работы, дают каждому ребенку </w:t>
      </w:r>
      <w:r w:rsidR="00B416B4">
        <w:rPr>
          <w:rFonts w:eastAsia="Calibri"/>
          <w:sz w:val="28"/>
          <w:szCs w:val="28"/>
        </w:rPr>
        <w:t>возможность выражать и отстаивать свое мнение</w:t>
      </w:r>
      <w:r w:rsidR="00B34815" w:rsidRPr="00E816DB">
        <w:rPr>
          <w:rFonts w:eastAsia="Calibri"/>
          <w:sz w:val="28"/>
          <w:szCs w:val="28"/>
        </w:rPr>
        <w:t xml:space="preserve">. </w:t>
      </w:r>
      <w:r w:rsidRPr="00B04283">
        <w:rPr>
          <w:sz w:val="28"/>
          <w:szCs w:val="28"/>
        </w:rPr>
        <w:t xml:space="preserve">                                                  </w:t>
      </w:r>
    </w:p>
    <w:p w:rsidR="00C05469" w:rsidRPr="00C54DF8" w:rsidRDefault="00C05469" w:rsidP="008F462B">
      <w:pPr>
        <w:spacing w:after="0" w:line="360" w:lineRule="auto"/>
        <w:ind w:firstLine="709"/>
        <w:jc w:val="both"/>
        <w:rPr>
          <w:rFonts w:ascii="Times New Roman" w:hAnsi="Times New Roman" w:cs="Times New Roman"/>
          <w:sz w:val="28"/>
          <w:szCs w:val="28"/>
        </w:rPr>
      </w:pPr>
    </w:p>
    <w:p w:rsidR="00C61AC7" w:rsidRPr="0025752B" w:rsidRDefault="00C61AC7" w:rsidP="008F462B">
      <w:pPr>
        <w:spacing w:after="0" w:line="360" w:lineRule="auto"/>
        <w:ind w:firstLine="709"/>
        <w:jc w:val="both"/>
        <w:rPr>
          <w:rFonts w:ascii="Times New Roman" w:hAnsi="Times New Roman" w:cs="Times New Roman"/>
          <w:sz w:val="28"/>
          <w:szCs w:val="28"/>
        </w:rPr>
      </w:pPr>
    </w:p>
    <w:sectPr w:rsidR="00C61AC7" w:rsidRPr="002575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D947C1"/>
    <w:multiLevelType w:val="hybridMultilevel"/>
    <w:tmpl w:val="E7927A82"/>
    <w:lvl w:ilvl="0" w:tplc="12D00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D3AEE"/>
    <w:rsid w:val="00017796"/>
    <w:rsid w:val="00062088"/>
    <w:rsid w:val="0008381C"/>
    <w:rsid w:val="000B5187"/>
    <w:rsid w:val="00100AF7"/>
    <w:rsid w:val="00103371"/>
    <w:rsid w:val="00193A48"/>
    <w:rsid w:val="001B12B8"/>
    <w:rsid w:val="001B487E"/>
    <w:rsid w:val="001D5271"/>
    <w:rsid w:val="001D74B1"/>
    <w:rsid w:val="00256D8A"/>
    <w:rsid w:val="0025752B"/>
    <w:rsid w:val="002A453A"/>
    <w:rsid w:val="002E37F8"/>
    <w:rsid w:val="00375C0C"/>
    <w:rsid w:val="0037745B"/>
    <w:rsid w:val="0040378D"/>
    <w:rsid w:val="00410A2C"/>
    <w:rsid w:val="00415389"/>
    <w:rsid w:val="00485AE6"/>
    <w:rsid w:val="004B5315"/>
    <w:rsid w:val="0051754E"/>
    <w:rsid w:val="00544A3D"/>
    <w:rsid w:val="005C12BD"/>
    <w:rsid w:val="005D3AEE"/>
    <w:rsid w:val="005F00CE"/>
    <w:rsid w:val="005F0B0A"/>
    <w:rsid w:val="00622E30"/>
    <w:rsid w:val="00740DE7"/>
    <w:rsid w:val="0075051E"/>
    <w:rsid w:val="007921E7"/>
    <w:rsid w:val="007E00A1"/>
    <w:rsid w:val="0082490B"/>
    <w:rsid w:val="00834451"/>
    <w:rsid w:val="008A32E4"/>
    <w:rsid w:val="008B173E"/>
    <w:rsid w:val="008E5971"/>
    <w:rsid w:val="008F462B"/>
    <w:rsid w:val="008F5E5B"/>
    <w:rsid w:val="009565A9"/>
    <w:rsid w:val="00965265"/>
    <w:rsid w:val="00971108"/>
    <w:rsid w:val="009C037D"/>
    <w:rsid w:val="00A17DA2"/>
    <w:rsid w:val="00A23BA3"/>
    <w:rsid w:val="00A7420A"/>
    <w:rsid w:val="00AF0C00"/>
    <w:rsid w:val="00B34815"/>
    <w:rsid w:val="00B416B4"/>
    <w:rsid w:val="00BF5F93"/>
    <w:rsid w:val="00C05469"/>
    <w:rsid w:val="00C0702D"/>
    <w:rsid w:val="00C345BD"/>
    <w:rsid w:val="00C54DF8"/>
    <w:rsid w:val="00C61AC7"/>
    <w:rsid w:val="00D4284F"/>
    <w:rsid w:val="00D44589"/>
    <w:rsid w:val="00D76AB5"/>
    <w:rsid w:val="00DB01F1"/>
    <w:rsid w:val="00DE7CC1"/>
    <w:rsid w:val="00E0555F"/>
    <w:rsid w:val="00E828F3"/>
    <w:rsid w:val="00F06450"/>
    <w:rsid w:val="00F23167"/>
    <w:rsid w:val="00F91E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61AC7"/>
  </w:style>
  <w:style w:type="paragraph" w:styleId="a3">
    <w:name w:val="Normal (Web)"/>
    <w:basedOn w:val="a"/>
    <w:uiPriority w:val="99"/>
    <w:rsid w:val="00C61AC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B5315"/>
    <w:rPr>
      <w:b/>
      <w:bCs/>
    </w:rPr>
  </w:style>
  <w:style w:type="paragraph" w:styleId="a5">
    <w:name w:val="Balloon Text"/>
    <w:basedOn w:val="a"/>
    <w:link w:val="a6"/>
    <w:uiPriority w:val="99"/>
    <w:semiHidden/>
    <w:unhideWhenUsed/>
    <w:rsid w:val="0097110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711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690190">
      <w:bodyDiv w:val="1"/>
      <w:marLeft w:val="0"/>
      <w:marRight w:val="0"/>
      <w:marTop w:val="0"/>
      <w:marBottom w:val="0"/>
      <w:divBdr>
        <w:top w:val="none" w:sz="0" w:space="0" w:color="auto"/>
        <w:left w:val="none" w:sz="0" w:space="0" w:color="auto"/>
        <w:bottom w:val="none" w:sz="0" w:space="0" w:color="auto"/>
        <w:right w:val="none" w:sz="0" w:space="0" w:color="auto"/>
      </w:divBdr>
    </w:div>
    <w:div w:id="347945192">
      <w:bodyDiv w:val="1"/>
      <w:marLeft w:val="0"/>
      <w:marRight w:val="0"/>
      <w:marTop w:val="0"/>
      <w:marBottom w:val="0"/>
      <w:divBdr>
        <w:top w:val="none" w:sz="0" w:space="0" w:color="auto"/>
        <w:left w:val="none" w:sz="0" w:space="0" w:color="auto"/>
        <w:bottom w:val="none" w:sz="0" w:space="0" w:color="auto"/>
        <w:right w:val="none" w:sz="0" w:space="0" w:color="auto"/>
      </w:divBdr>
    </w:div>
    <w:div w:id="575943134">
      <w:bodyDiv w:val="1"/>
      <w:marLeft w:val="0"/>
      <w:marRight w:val="0"/>
      <w:marTop w:val="0"/>
      <w:marBottom w:val="0"/>
      <w:divBdr>
        <w:top w:val="none" w:sz="0" w:space="0" w:color="auto"/>
        <w:left w:val="none" w:sz="0" w:space="0" w:color="auto"/>
        <w:bottom w:val="none" w:sz="0" w:space="0" w:color="auto"/>
        <w:right w:val="none" w:sz="0" w:space="0" w:color="auto"/>
      </w:divBdr>
      <w:divsChild>
        <w:div w:id="1782338817">
          <w:marLeft w:val="547"/>
          <w:marRight w:val="0"/>
          <w:marTop w:val="134"/>
          <w:marBottom w:val="0"/>
          <w:divBdr>
            <w:top w:val="none" w:sz="0" w:space="0" w:color="auto"/>
            <w:left w:val="none" w:sz="0" w:space="0" w:color="auto"/>
            <w:bottom w:val="none" w:sz="0" w:space="0" w:color="auto"/>
            <w:right w:val="none" w:sz="0" w:space="0" w:color="auto"/>
          </w:divBdr>
        </w:div>
      </w:divsChild>
    </w:div>
    <w:div w:id="1141506509">
      <w:bodyDiv w:val="1"/>
      <w:marLeft w:val="0"/>
      <w:marRight w:val="0"/>
      <w:marTop w:val="0"/>
      <w:marBottom w:val="0"/>
      <w:divBdr>
        <w:top w:val="none" w:sz="0" w:space="0" w:color="auto"/>
        <w:left w:val="none" w:sz="0" w:space="0" w:color="auto"/>
        <w:bottom w:val="none" w:sz="0" w:space="0" w:color="auto"/>
        <w:right w:val="none" w:sz="0" w:space="0" w:color="auto"/>
      </w:divBdr>
    </w:div>
    <w:div w:id="2076853690">
      <w:bodyDiv w:val="1"/>
      <w:marLeft w:val="0"/>
      <w:marRight w:val="0"/>
      <w:marTop w:val="0"/>
      <w:marBottom w:val="0"/>
      <w:divBdr>
        <w:top w:val="none" w:sz="0" w:space="0" w:color="auto"/>
        <w:left w:val="none" w:sz="0" w:space="0" w:color="auto"/>
        <w:bottom w:val="none" w:sz="0" w:space="0" w:color="auto"/>
        <w:right w:val="none" w:sz="0" w:space="0" w:color="auto"/>
      </w:divBdr>
    </w:div>
    <w:div w:id="213879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1081081081081086E-2"/>
          <c:y val="6.8592057761732869E-2"/>
          <c:w val="0.65371621621621645"/>
          <c:h val="0.50541516245487361"/>
        </c:manualLayout>
      </c:layout>
      <c:barChart>
        <c:barDir val="col"/>
        <c:grouping val="clustered"/>
        <c:ser>
          <c:idx val="0"/>
          <c:order val="0"/>
          <c:tx>
            <c:strRef>
              <c:f>Sheet1!$A$2</c:f>
              <c:strCache>
                <c:ptCount val="1"/>
                <c:pt idx="0">
                  <c:v>соответствует возрасту</c:v>
                </c:pt>
              </c:strCache>
            </c:strRef>
          </c:tx>
          <c:spPr>
            <a:solidFill>
              <a:srgbClr val="9999FF"/>
            </a:solidFill>
            <a:ln w="12700">
              <a:solidFill>
                <a:srgbClr val="000000"/>
              </a:solidFill>
              <a:prstDash val="solid"/>
            </a:ln>
          </c:spPr>
          <c:cat>
            <c:strRef>
              <c:f>Sheet1!$B$1:$G$1</c:f>
              <c:strCache>
                <c:ptCount val="6"/>
                <c:pt idx="0">
                  <c:v>самостоятельность</c:v>
                </c:pt>
                <c:pt idx="1">
                  <c:v>уверенность в себе</c:v>
                </c:pt>
                <c:pt idx="2">
                  <c:v>отношение к своим обязанностям</c:v>
                </c:pt>
                <c:pt idx="3">
                  <c:v>развитие общения</c:v>
                </c:pt>
                <c:pt idx="4">
                  <c:v>организованность</c:v>
                </c:pt>
                <c:pt idx="5">
                  <c:v> владение современными технологиями</c:v>
                </c:pt>
              </c:strCache>
            </c:strRef>
          </c:cat>
          <c:val>
            <c:numRef>
              <c:f>Sheet1!$B$2:$G$2</c:f>
              <c:numCache>
                <c:formatCode>0%</c:formatCode>
                <c:ptCount val="6"/>
                <c:pt idx="0">
                  <c:v>0.05</c:v>
                </c:pt>
                <c:pt idx="1">
                  <c:v>0</c:v>
                </c:pt>
                <c:pt idx="2">
                  <c:v>0.05</c:v>
                </c:pt>
                <c:pt idx="3">
                  <c:v>0.14000000000000001</c:v>
                </c:pt>
                <c:pt idx="4">
                  <c:v>0.19</c:v>
                </c:pt>
                <c:pt idx="5">
                  <c:v>0.33000000000000013</c:v>
                </c:pt>
              </c:numCache>
            </c:numRef>
          </c:val>
        </c:ser>
        <c:ser>
          <c:idx val="1"/>
          <c:order val="1"/>
          <c:tx>
            <c:strRef>
              <c:f>Sheet1!$A$3</c:f>
              <c:strCache>
                <c:ptCount val="1"/>
                <c:pt idx="0">
                  <c:v>ниже возраста</c:v>
                </c:pt>
              </c:strCache>
            </c:strRef>
          </c:tx>
          <c:spPr>
            <a:solidFill>
              <a:srgbClr val="993366"/>
            </a:solidFill>
            <a:ln w="12700">
              <a:solidFill>
                <a:srgbClr val="000000"/>
              </a:solidFill>
              <a:prstDash val="solid"/>
            </a:ln>
          </c:spPr>
          <c:cat>
            <c:strRef>
              <c:f>Sheet1!$B$1:$G$1</c:f>
              <c:strCache>
                <c:ptCount val="6"/>
                <c:pt idx="0">
                  <c:v>самостоятельность</c:v>
                </c:pt>
                <c:pt idx="1">
                  <c:v>уверенность в себе</c:v>
                </c:pt>
                <c:pt idx="2">
                  <c:v>отношение к своим обязанностям</c:v>
                </c:pt>
                <c:pt idx="3">
                  <c:v>развитие общения</c:v>
                </c:pt>
                <c:pt idx="4">
                  <c:v>организованность</c:v>
                </c:pt>
                <c:pt idx="5">
                  <c:v> владение современными технологиями</c:v>
                </c:pt>
              </c:strCache>
            </c:strRef>
          </c:cat>
          <c:val>
            <c:numRef>
              <c:f>Sheet1!$B$3:$G$3</c:f>
              <c:numCache>
                <c:formatCode>0%</c:formatCode>
                <c:ptCount val="6"/>
                <c:pt idx="0">
                  <c:v>0</c:v>
                </c:pt>
                <c:pt idx="1">
                  <c:v>0</c:v>
                </c:pt>
                <c:pt idx="2">
                  <c:v>0</c:v>
                </c:pt>
                <c:pt idx="3">
                  <c:v>0</c:v>
                </c:pt>
                <c:pt idx="4">
                  <c:v>0</c:v>
                </c:pt>
                <c:pt idx="5">
                  <c:v>0.14000000000000001</c:v>
                </c:pt>
              </c:numCache>
            </c:numRef>
          </c:val>
        </c:ser>
        <c:ser>
          <c:idx val="2"/>
          <c:order val="2"/>
          <c:tx>
            <c:strRef>
              <c:f>Sheet1!$A$4</c:f>
              <c:strCache>
                <c:ptCount val="1"/>
                <c:pt idx="0">
                  <c:v>выше возраста</c:v>
                </c:pt>
              </c:strCache>
            </c:strRef>
          </c:tx>
          <c:spPr>
            <a:solidFill>
              <a:srgbClr val="FFFFCC"/>
            </a:solidFill>
            <a:ln w="12700">
              <a:solidFill>
                <a:srgbClr val="000000"/>
              </a:solidFill>
              <a:prstDash val="solid"/>
            </a:ln>
          </c:spPr>
          <c:cat>
            <c:strRef>
              <c:f>Sheet1!$B$1:$G$1</c:f>
              <c:strCache>
                <c:ptCount val="6"/>
                <c:pt idx="0">
                  <c:v>самостоятельность</c:v>
                </c:pt>
                <c:pt idx="1">
                  <c:v>уверенность в себе</c:v>
                </c:pt>
                <c:pt idx="2">
                  <c:v>отношение к своим обязанностям</c:v>
                </c:pt>
                <c:pt idx="3">
                  <c:v>развитие общения</c:v>
                </c:pt>
                <c:pt idx="4">
                  <c:v>организованность</c:v>
                </c:pt>
                <c:pt idx="5">
                  <c:v> владение современными технологиями</c:v>
                </c:pt>
              </c:strCache>
            </c:strRef>
          </c:cat>
          <c:val>
            <c:numRef>
              <c:f>Sheet1!$B$4:$G$4</c:f>
              <c:numCache>
                <c:formatCode>0%</c:formatCode>
                <c:ptCount val="6"/>
                <c:pt idx="0">
                  <c:v>0.95000000000000018</c:v>
                </c:pt>
                <c:pt idx="1">
                  <c:v>1</c:v>
                </c:pt>
                <c:pt idx="2">
                  <c:v>0.95000000000000018</c:v>
                </c:pt>
                <c:pt idx="3">
                  <c:v>0.86000000000000021</c:v>
                </c:pt>
                <c:pt idx="4">
                  <c:v>0.81</c:v>
                </c:pt>
                <c:pt idx="5">
                  <c:v>0.52</c:v>
                </c:pt>
              </c:numCache>
            </c:numRef>
          </c:val>
        </c:ser>
        <c:axId val="110253568"/>
        <c:axId val="110255488"/>
      </c:barChart>
      <c:catAx>
        <c:axId val="110253568"/>
        <c:scaling>
          <c:orientation val="minMax"/>
        </c:scaling>
        <c:axPos val="b"/>
        <c:numFmt formatCode="General" sourceLinked="1"/>
        <c:tickLblPos val="nextTo"/>
        <c:spPr>
          <a:ln w="3175">
            <a:solidFill>
              <a:srgbClr val="000000"/>
            </a:solidFill>
            <a:prstDash val="solid"/>
          </a:ln>
        </c:spPr>
        <c:txPr>
          <a:bodyPr rot="-2700000" vert="horz"/>
          <a:lstStyle/>
          <a:p>
            <a:pPr rtl="0">
              <a:defRPr sz="550" b="1" i="0" u="none" strike="noStrike" baseline="0">
                <a:solidFill>
                  <a:srgbClr val="000000"/>
                </a:solidFill>
                <a:latin typeface="Times New Roman"/>
                <a:ea typeface="Times New Roman"/>
                <a:cs typeface="Times New Roman"/>
              </a:defRPr>
            </a:pPr>
            <a:endParaRPr lang="ru-RU"/>
          </a:p>
        </c:txPr>
        <c:crossAx val="110255488"/>
        <c:crosses val="autoZero"/>
        <c:auto val="1"/>
        <c:lblAlgn val="ctr"/>
        <c:lblOffset val="100"/>
        <c:tickLblSkip val="1"/>
        <c:tickMarkSkip val="1"/>
      </c:catAx>
      <c:valAx>
        <c:axId val="110255488"/>
        <c:scaling>
          <c:orientation val="minMax"/>
          <c:max val="1"/>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a:ea typeface="Times New Roman"/>
                <a:cs typeface="Times New Roman"/>
              </a:defRPr>
            </a:pPr>
            <a:endParaRPr lang="ru-RU"/>
          </a:p>
        </c:txPr>
        <c:crossAx val="110253568"/>
        <c:crosses val="autoZero"/>
        <c:crossBetween val="between"/>
      </c:valAx>
      <c:spPr>
        <a:solidFill>
          <a:srgbClr val="C0C0C0"/>
        </a:solidFill>
        <a:ln w="12700">
          <a:solidFill>
            <a:srgbClr val="808080"/>
          </a:solidFill>
          <a:prstDash val="solid"/>
        </a:ln>
      </c:spPr>
    </c:plotArea>
    <c:legend>
      <c:legendPos val="r"/>
      <c:layout>
        <c:manualLayout>
          <c:xMode val="edge"/>
          <c:yMode val="edge"/>
          <c:x val="0.77195945945945976"/>
          <c:y val="0.23465703971119142"/>
          <c:w val="0.22466216216216225"/>
          <c:h val="0.27436823104693142"/>
        </c:manualLayout>
      </c:layout>
      <c:spPr>
        <a:solidFill>
          <a:srgbClr val="FFFFFF"/>
        </a:solidFill>
        <a:ln w="3175">
          <a:solidFill>
            <a:srgbClr val="000000"/>
          </a:solidFill>
          <a:prstDash val="solid"/>
        </a:ln>
      </c:spPr>
      <c:txPr>
        <a:bodyPr/>
        <a:lstStyle/>
        <a:p>
          <a:pPr>
            <a:defRPr sz="735" b="1"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365591397849462"/>
          <c:y val="5.7228915662650572E-2"/>
          <c:w val="0.59856630824372736"/>
          <c:h val="0.43674698795180744"/>
        </c:manualLayout>
      </c:layout>
      <c:barChart>
        <c:barDir val="col"/>
        <c:grouping val="clustered"/>
        <c:ser>
          <c:idx val="0"/>
          <c:order val="0"/>
          <c:tx>
            <c:strRef>
              <c:f>Sheet1!$A$2</c:f>
              <c:strCache>
                <c:ptCount val="1"/>
                <c:pt idx="0">
                  <c:v>соответствует возрасту</c:v>
                </c:pt>
              </c:strCache>
            </c:strRef>
          </c:tx>
          <c:spPr>
            <a:solidFill>
              <a:srgbClr val="9999FF"/>
            </a:solidFill>
            <a:ln w="12700">
              <a:solidFill>
                <a:srgbClr val="000000"/>
              </a:solidFill>
              <a:prstDash val="solid"/>
            </a:ln>
          </c:spPr>
          <c:cat>
            <c:strRef>
              <c:f>Sheet1!$B$1:$G$1</c:f>
              <c:strCache>
                <c:ptCount val="6"/>
                <c:pt idx="0">
                  <c:v>самостоятельность</c:v>
                </c:pt>
                <c:pt idx="1">
                  <c:v>уверенность в себе</c:v>
                </c:pt>
                <c:pt idx="2">
                  <c:v>отношение к своим обязанностям</c:v>
                </c:pt>
                <c:pt idx="3">
                  <c:v>развитие общения</c:v>
                </c:pt>
                <c:pt idx="4">
                  <c:v>организованность</c:v>
                </c:pt>
                <c:pt idx="5">
                  <c:v>владение современными технологиями</c:v>
                </c:pt>
              </c:strCache>
            </c:strRef>
          </c:cat>
          <c:val>
            <c:numRef>
              <c:f>Sheet1!$B$2:$G$2</c:f>
              <c:numCache>
                <c:formatCode>0%</c:formatCode>
                <c:ptCount val="6"/>
                <c:pt idx="0">
                  <c:v>6.0000000000000019E-2</c:v>
                </c:pt>
                <c:pt idx="1">
                  <c:v>0.18000000000000005</c:v>
                </c:pt>
                <c:pt idx="2">
                  <c:v>0.29000000000000009</c:v>
                </c:pt>
                <c:pt idx="3">
                  <c:v>0.29000000000000009</c:v>
                </c:pt>
                <c:pt idx="4">
                  <c:v>0.35000000000000009</c:v>
                </c:pt>
                <c:pt idx="5">
                  <c:v>0.82000000000000017</c:v>
                </c:pt>
              </c:numCache>
            </c:numRef>
          </c:val>
        </c:ser>
        <c:ser>
          <c:idx val="1"/>
          <c:order val="1"/>
          <c:tx>
            <c:strRef>
              <c:f>Sheet1!$A$3</c:f>
              <c:strCache>
                <c:ptCount val="1"/>
                <c:pt idx="0">
                  <c:v>ниже возраста</c:v>
                </c:pt>
              </c:strCache>
            </c:strRef>
          </c:tx>
          <c:spPr>
            <a:solidFill>
              <a:srgbClr val="993366"/>
            </a:solidFill>
            <a:ln w="12700">
              <a:solidFill>
                <a:srgbClr val="000000"/>
              </a:solidFill>
              <a:prstDash val="solid"/>
            </a:ln>
          </c:spPr>
          <c:cat>
            <c:strRef>
              <c:f>Sheet1!$B$1:$G$1</c:f>
              <c:strCache>
                <c:ptCount val="6"/>
                <c:pt idx="0">
                  <c:v>самостоятельность</c:v>
                </c:pt>
                <c:pt idx="1">
                  <c:v>уверенность в себе</c:v>
                </c:pt>
                <c:pt idx="2">
                  <c:v>отношение к своим обязанностям</c:v>
                </c:pt>
                <c:pt idx="3">
                  <c:v>развитие общения</c:v>
                </c:pt>
                <c:pt idx="4">
                  <c:v>организованность</c:v>
                </c:pt>
                <c:pt idx="5">
                  <c:v>владение современными технологиями</c:v>
                </c:pt>
              </c:strCache>
            </c:strRef>
          </c:cat>
          <c:val>
            <c:numRef>
              <c:f>Sheet1!$B$3:$G$3</c:f>
              <c:numCache>
                <c:formatCode>0%</c:formatCode>
                <c:ptCount val="6"/>
                <c:pt idx="0">
                  <c:v>0</c:v>
                </c:pt>
                <c:pt idx="1">
                  <c:v>0</c:v>
                </c:pt>
                <c:pt idx="2">
                  <c:v>0</c:v>
                </c:pt>
                <c:pt idx="3">
                  <c:v>6.0000000000000019E-2</c:v>
                </c:pt>
                <c:pt idx="4">
                  <c:v>6.0000000000000019E-2</c:v>
                </c:pt>
                <c:pt idx="5">
                  <c:v>0</c:v>
                </c:pt>
              </c:numCache>
            </c:numRef>
          </c:val>
        </c:ser>
        <c:ser>
          <c:idx val="2"/>
          <c:order val="2"/>
          <c:tx>
            <c:strRef>
              <c:f>Sheet1!$A$4</c:f>
              <c:strCache>
                <c:ptCount val="1"/>
                <c:pt idx="0">
                  <c:v>выше возраста</c:v>
                </c:pt>
              </c:strCache>
            </c:strRef>
          </c:tx>
          <c:spPr>
            <a:solidFill>
              <a:srgbClr val="FFFFCC"/>
            </a:solidFill>
            <a:ln w="12700">
              <a:solidFill>
                <a:srgbClr val="000000"/>
              </a:solidFill>
              <a:prstDash val="solid"/>
            </a:ln>
          </c:spPr>
          <c:cat>
            <c:strRef>
              <c:f>Sheet1!$B$1:$G$1</c:f>
              <c:strCache>
                <c:ptCount val="6"/>
                <c:pt idx="0">
                  <c:v>самостоятельность</c:v>
                </c:pt>
                <c:pt idx="1">
                  <c:v>уверенность в себе</c:v>
                </c:pt>
                <c:pt idx="2">
                  <c:v>отношение к своим обязанностям</c:v>
                </c:pt>
                <c:pt idx="3">
                  <c:v>развитие общения</c:v>
                </c:pt>
                <c:pt idx="4">
                  <c:v>организованность</c:v>
                </c:pt>
                <c:pt idx="5">
                  <c:v>владение современными технологиями</c:v>
                </c:pt>
              </c:strCache>
            </c:strRef>
          </c:cat>
          <c:val>
            <c:numRef>
              <c:f>Sheet1!$B$4:$G$4</c:f>
              <c:numCache>
                <c:formatCode>0%</c:formatCode>
                <c:ptCount val="6"/>
                <c:pt idx="0">
                  <c:v>0.94000000000000017</c:v>
                </c:pt>
                <c:pt idx="1">
                  <c:v>0.82000000000000017</c:v>
                </c:pt>
                <c:pt idx="2">
                  <c:v>0.71000000000000019</c:v>
                </c:pt>
                <c:pt idx="3">
                  <c:v>0.65000000000000024</c:v>
                </c:pt>
                <c:pt idx="4">
                  <c:v>0.59</c:v>
                </c:pt>
                <c:pt idx="5">
                  <c:v>0.18000000000000005</c:v>
                </c:pt>
              </c:numCache>
            </c:numRef>
          </c:val>
        </c:ser>
        <c:axId val="57475456"/>
        <c:axId val="57476992"/>
      </c:barChart>
      <c:catAx>
        <c:axId val="57475456"/>
        <c:scaling>
          <c:orientation val="minMax"/>
        </c:scaling>
        <c:axPos val="b"/>
        <c:numFmt formatCode="General" sourceLinked="1"/>
        <c:tickLblPos val="nextTo"/>
        <c:spPr>
          <a:ln w="3175">
            <a:solidFill>
              <a:srgbClr val="000000"/>
            </a:solidFill>
            <a:prstDash val="solid"/>
          </a:ln>
        </c:spPr>
        <c:txPr>
          <a:bodyPr rot="-2700000" vert="horz"/>
          <a:lstStyle/>
          <a:p>
            <a:pPr>
              <a:defRPr sz="800" b="1" i="0" u="none" strike="noStrike" baseline="0">
                <a:solidFill>
                  <a:srgbClr val="000000"/>
                </a:solidFill>
                <a:latin typeface="Times New Roman"/>
                <a:ea typeface="Times New Roman"/>
                <a:cs typeface="Times New Roman"/>
              </a:defRPr>
            </a:pPr>
            <a:endParaRPr lang="ru-RU"/>
          </a:p>
        </c:txPr>
        <c:crossAx val="57476992"/>
        <c:crosses val="autoZero"/>
        <c:auto val="1"/>
        <c:lblAlgn val="ctr"/>
        <c:lblOffset val="100"/>
        <c:tickLblSkip val="1"/>
        <c:tickMarkSkip val="1"/>
      </c:catAx>
      <c:valAx>
        <c:axId val="57476992"/>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800" b="1" i="0" u="none" strike="noStrike" baseline="0">
                <a:solidFill>
                  <a:srgbClr val="000000"/>
                </a:solidFill>
                <a:latin typeface="Times New Roman"/>
                <a:ea typeface="Times New Roman"/>
                <a:cs typeface="Times New Roman"/>
              </a:defRPr>
            </a:pPr>
            <a:endParaRPr lang="ru-RU"/>
          </a:p>
        </c:txPr>
        <c:crossAx val="57475456"/>
        <c:crosses val="autoZero"/>
        <c:crossBetween val="between"/>
      </c:valAx>
      <c:spPr>
        <a:solidFill>
          <a:srgbClr val="C0C0C0"/>
        </a:solidFill>
        <a:ln w="12700">
          <a:solidFill>
            <a:srgbClr val="808080"/>
          </a:solidFill>
          <a:prstDash val="solid"/>
        </a:ln>
      </c:spPr>
    </c:plotArea>
    <c:legend>
      <c:legendPos val="r"/>
      <c:layout>
        <c:manualLayout>
          <c:xMode val="edge"/>
          <c:yMode val="edge"/>
          <c:x val="0.73835125448028693"/>
          <c:y val="4.8192771084337387E-2"/>
          <c:w val="0.20967741935483872"/>
          <c:h val="0.25602409638554235"/>
        </c:manualLayout>
      </c:layout>
      <c:spPr>
        <a:noFill/>
        <a:ln w="3175">
          <a:solidFill>
            <a:srgbClr val="000000"/>
          </a:solidFill>
          <a:prstDash val="solid"/>
        </a:ln>
      </c:spPr>
      <c:txPr>
        <a:bodyPr/>
        <a:lstStyle/>
        <a:p>
          <a:pPr>
            <a:defRPr sz="735" b="1"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450"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9</Pages>
  <Words>1413</Words>
  <Characters>9177</Characters>
  <Application>Microsoft Office Word</Application>
  <DocSecurity>0</DocSecurity>
  <Lines>235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 Wolf</dc:creator>
  <cp:keywords/>
  <dc:description/>
  <cp:lastModifiedBy>Grey Wolf</cp:lastModifiedBy>
  <cp:revision>76</cp:revision>
  <dcterms:created xsi:type="dcterms:W3CDTF">2016-03-01T05:29:00Z</dcterms:created>
  <dcterms:modified xsi:type="dcterms:W3CDTF">2016-03-01T09:35:00Z</dcterms:modified>
</cp:coreProperties>
</file>